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479AF" w14:textId="77777777" w:rsidR="000345DA" w:rsidRPr="000345DA" w:rsidRDefault="000345DA" w:rsidP="00CD2E1C">
      <w:pPr>
        <w:spacing w:after="0" w:line="240" w:lineRule="auto"/>
        <w:jc w:val="center"/>
        <w:rPr>
          <w:rFonts w:ascii="Times New Roman" w:hAnsi="Times New Roman"/>
          <w:b/>
          <w:sz w:val="24"/>
          <w:szCs w:val="24"/>
          <w:u w:val="single"/>
        </w:rPr>
      </w:pPr>
      <w:bookmarkStart w:id="0" w:name="_GoBack"/>
      <w:bookmarkEnd w:id="0"/>
    </w:p>
    <w:p w14:paraId="132999E2" w14:textId="4DDCA000" w:rsidR="00E41659" w:rsidRPr="000345DA" w:rsidRDefault="00E41659" w:rsidP="00CD2E1C">
      <w:pPr>
        <w:spacing w:after="0" w:line="240" w:lineRule="auto"/>
        <w:jc w:val="center"/>
        <w:rPr>
          <w:rFonts w:ascii="Times New Roman" w:hAnsi="Times New Roman"/>
          <w:b/>
          <w:sz w:val="24"/>
          <w:szCs w:val="24"/>
        </w:rPr>
      </w:pPr>
      <w:r w:rsidRPr="000345DA">
        <w:rPr>
          <w:rFonts w:ascii="Times New Roman" w:hAnsi="Times New Roman"/>
          <w:b/>
          <w:sz w:val="24"/>
          <w:szCs w:val="24"/>
          <w:u w:val="single"/>
        </w:rPr>
        <w:t>Перелік  документів та/або інформації на підтвердження інформації про технічні, якісні та кількісні характеристики предмета закупівлі:</w:t>
      </w:r>
    </w:p>
    <w:p w14:paraId="4B9B4044" w14:textId="77777777" w:rsidR="006E0B21" w:rsidRPr="000345DA" w:rsidRDefault="006E0B21" w:rsidP="00D214D1">
      <w:pPr>
        <w:spacing w:after="0" w:line="240" w:lineRule="auto"/>
        <w:jc w:val="center"/>
        <w:rPr>
          <w:rFonts w:ascii="Times New Roman" w:hAnsi="Times New Roman"/>
          <w:b/>
          <w:caps/>
          <w:sz w:val="24"/>
          <w:szCs w:val="24"/>
        </w:rPr>
      </w:pPr>
    </w:p>
    <w:p w14:paraId="376D860B" w14:textId="6FDF81C5" w:rsidR="00367088" w:rsidRDefault="00E41659" w:rsidP="000345DA">
      <w:pPr>
        <w:ind w:left="-426"/>
        <w:jc w:val="center"/>
        <w:textAlignment w:val="baseline"/>
        <w:rPr>
          <w:rFonts w:ascii="Times New Roman" w:hAnsi="Times New Roman"/>
          <w:b/>
          <w:sz w:val="24"/>
          <w:szCs w:val="24"/>
        </w:rPr>
      </w:pPr>
      <w:r w:rsidRPr="000345DA">
        <w:rPr>
          <w:rFonts w:ascii="Times New Roman" w:hAnsi="Times New Roman"/>
          <w:b/>
          <w:caps/>
          <w:sz w:val="24"/>
          <w:szCs w:val="24"/>
        </w:rPr>
        <w:t xml:space="preserve">медико-Технічні вимоги </w:t>
      </w:r>
      <w:r w:rsidRPr="000345DA">
        <w:rPr>
          <w:rFonts w:ascii="Times New Roman" w:hAnsi="Times New Roman"/>
          <w:b/>
          <w:sz w:val="24"/>
          <w:szCs w:val="24"/>
        </w:rPr>
        <w:t>по предмету закупівлі:</w:t>
      </w:r>
      <w:r w:rsidR="00CD2E1C" w:rsidRPr="000345DA">
        <w:rPr>
          <w:rFonts w:ascii="Times New Roman" w:hAnsi="Times New Roman"/>
          <w:b/>
          <w:sz w:val="24"/>
          <w:szCs w:val="24"/>
        </w:rPr>
        <w:t xml:space="preserve">     </w:t>
      </w:r>
    </w:p>
    <w:p w14:paraId="6C824F82" w14:textId="5E3132A0" w:rsidR="00CA762C" w:rsidRDefault="00CA762C" w:rsidP="000345DA">
      <w:pPr>
        <w:ind w:left="-426"/>
        <w:jc w:val="center"/>
        <w:textAlignment w:val="baseline"/>
        <w:rPr>
          <w:rFonts w:ascii="Times New Roman" w:hAnsi="Times New Roman"/>
          <w:b/>
          <w:sz w:val="24"/>
          <w:szCs w:val="24"/>
        </w:rPr>
      </w:pPr>
      <w:r w:rsidRPr="00775595">
        <w:rPr>
          <w:rFonts w:ascii="Times New Roman" w:hAnsi="Times New Roman"/>
          <w:b/>
          <w:sz w:val="24"/>
          <w:szCs w:val="24"/>
        </w:rPr>
        <w:t>Медичні матеріали</w:t>
      </w:r>
    </w:p>
    <w:p w14:paraId="39D0662E" w14:textId="23F2F199" w:rsidR="00367088" w:rsidRDefault="00775595" w:rsidP="00775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sz w:val="24"/>
          <w:szCs w:val="24"/>
        </w:rPr>
      </w:pPr>
      <w:r w:rsidRPr="00775595">
        <w:rPr>
          <w:rFonts w:ascii="Times New Roman" w:hAnsi="Times New Roman"/>
          <w:b/>
          <w:sz w:val="24"/>
          <w:szCs w:val="24"/>
        </w:rPr>
        <w:t>Код ДК 021:2015:</w:t>
      </w:r>
      <w:r w:rsidR="00CA762C">
        <w:rPr>
          <w:rFonts w:ascii="Times New Roman" w:hAnsi="Times New Roman"/>
          <w:b/>
          <w:sz w:val="24"/>
          <w:szCs w:val="24"/>
        </w:rPr>
        <w:t xml:space="preserve"> 33140000-3 - Медичні матеріали</w:t>
      </w:r>
      <w:r w:rsidRPr="00775595">
        <w:rPr>
          <w:rFonts w:ascii="Times New Roman" w:hAnsi="Times New Roman"/>
          <w:b/>
          <w:sz w:val="24"/>
          <w:szCs w:val="24"/>
        </w:rPr>
        <w:t xml:space="preserve"> </w:t>
      </w:r>
    </w:p>
    <w:p w14:paraId="3A2B4D01" w14:textId="3B9F9818" w:rsidR="00537005" w:rsidRPr="00775595" w:rsidRDefault="00537005" w:rsidP="00775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sz w:val="24"/>
          <w:szCs w:val="24"/>
        </w:rPr>
      </w:pPr>
      <w:r>
        <w:rPr>
          <w:rFonts w:ascii="Times New Roman" w:hAnsi="Times New Roman"/>
          <w:b/>
          <w:sz w:val="24"/>
          <w:szCs w:val="24"/>
        </w:rPr>
        <w:t>Вартість 271825,00 грн.</w:t>
      </w:r>
    </w:p>
    <w:p w14:paraId="26060022" w14:textId="77777777" w:rsidR="00775595" w:rsidRDefault="00775595"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p>
    <w:p w14:paraId="05AD837C" w14:textId="7C13FE0C" w:rsidR="006622D5" w:rsidRPr="00384D1F" w:rsidRDefault="006622D5"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r w:rsidRPr="00384D1F">
        <w:rPr>
          <w:rFonts w:ascii="Times New Roman" w:hAnsi="Times New Roman"/>
          <w:b/>
          <w:iCs/>
          <w:color w:val="000000"/>
          <w:sz w:val="24"/>
          <w:szCs w:val="24"/>
          <w:lang w:eastAsia="ru-RU"/>
        </w:rPr>
        <w:t xml:space="preserve">ТЕХНІЧНА СПЕЦИФІКАЦІЯ </w:t>
      </w:r>
    </w:p>
    <w:p w14:paraId="63E7C2F5" w14:textId="77777777" w:rsidR="006622D5" w:rsidRPr="00384D1F" w:rsidRDefault="006622D5"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p>
    <w:p w14:paraId="083A9E5B" w14:textId="77777777" w:rsidR="00367088" w:rsidRPr="00C7754C" w:rsidRDefault="00367088" w:rsidP="00367088">
      <w:pPr>
        <w:widowControl w:val="0"/>
        <w:spacing w:after="0" w:line="240" w:lineRule="auto"/>
        <w:ind w:left="360"/>
        <w:jc w:val="both"/>
        <w:rPr>
          <w:rFonts w:ascii="Times New Roman" w:eastAsia="Times New Roman" w:hAnsi="Times New Roman"/>
          <w:sz w:val="24"/>
          <w:szCs w:val="24"/>
          <w:lang w:eastAsia="ru-RU"/>
        </w:rPr>
      </w:pPr>
      <w:bookmarkStart w:id="1" w:name="_Hlk149746412"/>
      <w:r w:rsidRPr="00C7754C">
        <w:rPr>
          <w:rFonts w:ascii="Times New Roman" w:eastAsia="Times New Roman" w:hAnsi="Times New Roman"/>
          <w:sz w:val="24"/>
          <w:szCs w:val="24"/>
          <w:lang w:eastAsia="ru-RU"/>
        </w:rPr>
        <w:t xml:space="preserve">- </w:t>
      </w:r>
      <w:bookmarkStart w:id="2" w:name="_Hlk149746975"/>
      <w:r w:rsidRPr="00C7754C">
        <w:rPr>
          <w:rFonts w:ascii="Times New Roman" w:eastAsia="Times New Roman" w:hAnsi="Times New Roman"/>
          <w:sz w:val="24"/>
          <w:szCs w:val="24"/>
          <w:lang w:eastAsia="ru-RU"/>
        </w:rPr>
        <w:t xml:space="preserve">технічну специфікацію підписану учасником згідно з </w:t>
      </w:r>
      <w:r w:rsidRPr="00C7754C">
        <w:rPr>
          <w:rFonts w:ascii="Times New Roman" w:eastAsia="Times New Roman" w:hAnsi="Times New Roman"/>
          <w:b/>
          <w:i/>
          <w:sz w:val="24"/>
          <w:szCs w:val="24"/>
          <w:lang w:eastAsia="ru-RU"/>
        </w:rPr>
        <w:t>Таблицею 1:</w:t>
      </w:r>
      <w:r w:rsidRPr="00C7754C">
        <w:rPr>
          <w:rFonts w:ascii="Times New Roman" w:eastAsia="Times New Roman" w:hAnsi="Times New Roman"/>
          <w:sz w:val="24"/>
          <w:szCs w:val="24"/>
          <w:lang w:eastAsia="ru-RU"/>
        </w:rPr>
        <w:t xml:space="preserve"> </w:t>
      </w:r>
    </w:p>
    <w:bookmarkEnd w:id="1"/>
    <w:bookmarkEnd w:id="2"/>
    <w:p w14:paraId="4BD9CAC5" w14:textId="77777777" w:rsidR="00367088" w:rsidRPr="001809D2" w:rsidRDefault="00367088" w:rsidP="00367088">
      <w:pPr>
        <w:widowControl w:val="0"/>
        <w:spacing w:after="0" w:line="240" w:lineRule="auto"/>
        <w:jc w:val="both"/>
        <w:rPr>
          <w:rFonts w:ascii="Times New Roman" w:eastAsia="Times New Roman" w:hAnsi="Times New Roman"/>
          <w:b/>
          <w:i/>
          <w:sz w:val="24"/>
          <w:szCs w:val="24"/>
          <w:lang w:eastAsia="ru-RU"/>
        </w:rPr>
      </w:pP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b/>
          <w:i/>
          <w:sz w:val="24"/>
          <w:szCs w:val="24"/>
          <w:lang w:eastAsia="ru-RU"/>
        </w:rPr>
        <w:t xml:space="preserve">       Таблиця 1</w:t>
      </w:r>
    </w:p>
    <w:tbl>
      <w:tblPr>
        <w:tblW w:w="0" w:type="auto"/>
        <w:tblCellSpacing w:w="0"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177"/>
        <w:gridCol w:w="1348"/>
        <w:gridCol w:w="955"/>
        <w:gridCol w:w="845"/>
        <w:gridCol w:w="4537"/>
      </w:tblGrid>
      <w:tr w:rsidR="00367088" w:rsidRPr="001809D2" w14:paraId="35BE1A67" w14:textId="77777777" w:rsidTr="003B76BF">
        <w:trPr>
          <w:tblCellSpacing w:w="0" w:type="dxa"/>
        </w:trPr>
        <w:tc>
          <w:tcPr>
            <w:tcW w:w="551" w:type="dxa"/>
            <w:vAlign w:val="center"/>
            <w:hideMark/>
          </w:tcPr>
          <w:p w14:paraId="7D44CCDE"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 п/п</w:t>
            </w:r>
          </w:p>
        </w:tc>
        <w:tc>
          <w:tcPr>
            <w:tcW w:w="2177" w:type="dxa"/>
            <w:vAlign w:val="center"/>
            <w:hideMark/>
          </w:tcPr>
          <w:p w14:paraId="537450AA"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Найменування предмету закупівлі</w:t>
            </w:r>
          </w:p>
        </w:tc>
        <w:tc>
          <w:tcPr>
            <w:tcW w:w="1348" w:type="dxa"/>
            <w:vAlign w:val="center"/>
            <w:hideMark/>
          </w:tcPr>
          <w:p w14:paraId="304778E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НК 024:2023</w:t>
            </w:r>
          </w:p>
        </w:tc>
        <w:tc>
          <w:tcPr>
            <w:tcW w:w="955" w:type="dxa"/>
            <w:vAlign w:val="center"/>
            <w:hideMark/>
          </w:tcPr>
          <w:p w14:paraId="40F51187"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Од. виміру</w:t>
            </w:r>
          </w:p>
        </w:tc>
        <w:tc>
          <w:tcPr>
            <w:tcW w:w="845" w:type="dxa"/>
            <w:vAlign w:val="center"/>
            <w:hideMark/>
          </w:tcPr>
          <w:p w14:paraId="14AE2DF4"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Кіль-кість</w:t>
            </w:r>
          </w:p>
        </w:tc>
        <w:tc>
          <w:tcPr>
            <w:tcW w:w="4537" w:type="dxa"/>
            <w:vAlign w:val="center"/>
            <w:hideMark/>
          </w:tcPr>
          <w:p w14:paraId="7925AF2C"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Опис предмета закупівлі</w:t>
            </w:r>
          </w:p>
        </w:tc>
      </w:tr>
      <w:tr w:rsidR="00367088" w:rsidRPr="001809D2" w14:paraId="35AE822C" w14:textId="77777777" w:rsidTr="003B76BF">
        <w:trPr>
          <w:tblCellSpacing w:w="0" w:type="dxa"/>
        </w:trPr>
        <w:tc>
          <w:tcPr>
            <w:tcW w:w="551" w:type="dxa"/>
            <w:vAlign w:val="center"/>
            <w:hideMark/>
          </w:tcPr>
          <w:p w14:paraId="5907BF27"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1</w:t>
            </w:r>
          </w:p>
        </w:tc>
        <w:tc>
          <w:tcPr>
            <w:tcW w:w="2177" w:type="dxa"/>
            <w:vAlign w:val="center"/>
            <w:hideMark/>
          </w:tcPr>
          <w:p w14:paraId="193D1DED"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 xml:space="preserve">Голки </w:t>
            </w:r>
            <w:proofErr w:type="spellStart"/>
            <w:r w:rsidRPr="001809D2">
              <w:rPr>
                <w:rFonts w:ascii="Times New Roman" w:eastAsia="Times New Roman" w:hAnsi="Times New Roman"/>
                <w:color w:val="333333"/>
                <w:lang w:eastAsia="uk-UA"/>
              </w:rPr>
              <w:t>карпульні</w:t>
            </w:r>
            <w:proofErr w:type="spellEnd"/>
            <w:r w:rsidRPr="001809D2">
              <w:rPr>
                <w:rFonts w:ascii="Times New Roman" w:eastAsia="Times New Roman" w:hAnsi="Times New Roman"/>
                <w:color w:val="333333"/>
                <w:lang w:eastAsia="uk-UA"/>
              </w:rPr>
              <w:t xml:space="preserve"> HOGEN, 100 шт.</w:t>
            </w:r>
          </w:p>
        </w:tc>
        <w:tc>
          <w:tcPr>
            <w:tcW w:w="1348" w:type="dxa"/>
            <w:vAlign w:val="center"/>
            <w:hideMark/>
          </w:tcPr>
          <w:p w14:paraId="58B1D002"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12740</w:t>
            </w:r>
          </w:p>
        </w:tc>
        <w:tc>
          <w:tcPr>
            <w:tcW w:w="955" w:type="dxa"/>
            <w:vAlign w:val="center"/>
            <w:hideMark/>
          </w:tcPr>
          <w:p w14:paraId="3885BE6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пак</w:t>
            </w:r>
          </w:p>
        </w:tc>
        <w:tc>
          <w:tcPr>
            <w:tcW w:w="845" w:type="dxa"/>
            <w:vAlign w:val="center"/>
            <w:hideMark/>
          </w:tcPr>
          <w:p w14:paraId="7DE77CC4"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20</w:t>
            </w:r>
          </w:p>
        </w:tc>
        <w:tc>
          <w:tcPr>
            <w:tcW w:w="4537" w:type="dxa"/>
            <w:vAlign w:val="center"/>
            <w:hideMark/>
          </w:tcPr>
          <w:p w14:paraId="34AA603E"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Голки </w:t>
            </w:r>
            <w:proofErr w:type="spellStart"/>
            <w:r w:rsidRPr="001809D2">
              <w:rPr>
                <w:rFonts w:ascii="Times New Roman" w:eastAsia="Times New Roman" w:hAnsi="Times New Roman"/>
                <w:color w:val="000000"/>
                <w:lang w:eastAsia="uk-UA"/>
              </w:rPr>
              <w:t>ін&amp;apos;єкційні</w:t>
            </w:r>
            <w:proofErr w:type="spellEnd"/>
            <w:r w:rsidRPr="001809D2">
              <w:rPr>
                <w:rFonts w:ascii="Times New Roman" w:eastAsia="Times New Roman" w:hAnsi="Times New Roman"/>
                <w:color w:val="000000"/>
                <w:lang w:eastAsia="uk-UA"/>
              </w:rPr>
              <w:t xml:space="preserve"> (голки стоматологічні (дентальні)) для застосування у професійній стоматології, для проведення процедури місцевого знеболювання (місцевої анестезії) шляхом проведення </w:t>
            </w:r>
            <w:proofErr w:type="spellStart"/>
            <w:r w:rsidRPr="001809D2">
              <w:rPr>
                <w:rFonts w:ascii="Times New Roman" w:eastAsia="Times New Roman" w:hAnsi="Times New Roman"/>
                <w:color w:val="000000"/>
                <w:lang w:eastAsia="uk-UA"/>
              </w:rPr>
              <w:t>ін&amp;apos;єкції</w:t>
            </w:r>
            <w:proofErr w:type="spellEnd"/>
            <w:r w:rsidRPr="001809D2">
              <w:rPr>
                <w:rFonts w:ascii="Times New Roman" w:eastAsia="Times New Roman" w:hAnsi="Times New Roman"/>
                <w:color w:val="000000"/>
                <w:lang w:eastAsia="uk-UA"/>
              </w:rPr>
              <w:t>.</w:t>
            </w:r>
          </w:p>
          <w:p w14:paraId="073AF9E0"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Використовується тільки зі спеціальними </w:t>
            </w:r>
            <w:proofErr w:type="spellStart"/>
            <w:r w:rsidRPr="001809D2">
              <w:rPr>
                <w:rFonts w:ascii="Times New Roman" w:eastAsia="Times New Roman" w:hAnsi="Times New Roman"/>
                <w:color w:val="000000"/>
                <w:lang w:eastAsia="uk-UA"/>
              </w:rPr>
              <w:t>анестетиками</w:t>
            </w:r>
            <w:proofErr w:type="spellEnd"/>
            <w:r w:rsidRPr="001809D2">
              <w:rPr>
                <w:rFonts w:ascii="Times New Roman" w:eastAsia="Times New Roman" w:hAnsi="Times New Roman"/>
                <w:color w:val="000000"/>
                <w:lang w:eastAsia="uk-UA"/>
              </w:rPr>
              <w:t>, що мають всі види документів, що підтверджують дозвіл до застосування для даного виду процедур на території України і рекомендованих для використання при проведенні процедури місцевого знеболювання (місцевої анестезії) в професійній стоматології з використання даного типу голок.</w:t>
            </w:r>
          </w:p>
          <w:p w14:paraId="7C90C78F"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Використовуються тільки зі спеціальними видами </w:t>
            </w:r>
            <w:proofErr w:type="spellStart"/>
            <w:r w:rsidRPr="001809D2">
              <w:rPr>
                <w:rFonts w:ascii="Times New Roman" w:eastAsia="Times New Roman" w:hAnsi="Times New Roman"/>
                <w:color w:val="000000"/>
                <w:lang w:eastAsia="uk-UA"/>
              </w:rPr>
              <w:t>карпульних</w:t>
            </w:r>
            <w:proofErr w:type="spellEnd"/>
            <w:r w:rsidRPr="001809D2">
              <w:rPr>
                <w:rFonts w:ascii="Times New Roman" w:eastAsia="Times New Roman" w:hAnsi="Times New Roman"/>
                <w:color w:val="000000"/>
                <w:lang w:eastAsia="uk-UA"/>
              </w:rPr>
              <w:t xml:space="preserve"> шприців.</w:t>
            </w:r>
          </w:p>
          <w:p w14:paraId="5944BA33"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Кількість голок в упаковці - 100 штук.</w:t>
            </w:r>
          </w:p>
          <w:p w14:paraId="3CA81D1B"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Кожна голка знаходиться в індивідуальній стерильній упаковці, що має маркування. Маркування на індивідуальній упаковці голки </w:t>
            </w:r>
            <w:proofErr w:type="spellStart"/>
            <w:r w:rsidRPr="001809D2">
              <w:rPr>
                <w:rFonts w:ascii="Times New Roman" w:eastAsia="Times New Roman" w:hAnsi="Times New Roman"/>
                <w:color w:val="000000"/>
                <w:lang w:eastAsia="uk-UA"/>
              </w:rPr>
              <w:t>обов&amp;apos;язково</w:t>
            </w:r>
            <w:proofErr w:type="spellEnd"/>
            <w:r w:rsidRPr="001809D2">
              <w:rPr>
                <w:rFonts w:ascii="Times New Roman" w:eastAsia="Times New Roman" w:hAnsi="Times New Roman"/>
                <w:color w:val="000000"/>
                <w:lang w:eastAsia="uk-UA"/>
              </w:rPr>
              <w:t xml:space="preserve"> містить наступну інформацію:</w:t>
            </w:r>
          </w:p>
          <w:p w14:paraId="187161D6"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коротке найменування;</w:t>
            </w:r>
          </w:p>
          <w:p w14:paraId="50C31E17"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діаметр і довжина голки в мм;</w:t>
            </w:r>
          </w:p>
          <w:p w14:paraId="68663FE7"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термін придатності.</w:t>
            </w:r>
          </w:p>
        </w:tc>
      </w:tr>
      <w:tr w:rsidR="00367088" w:rsidRPr="001809D2" w14:paraId="062664F3" w14:textId="77777777" w:rsidTr="003B76BF">
        <w:trPr>
          <w:tblCellSpacing w:w="0" w:type="dxa"/>
        </w:trPr>
        <w:tc>
          <w:tcPr>
            <w:tcW w:w="551" w:type="dxa"/>
            <w:vAlign w:val="center"/>
            <w:hideMark/>
          </w:tcPr>
          <w:p w14:paraId="02C4922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2</w:t>
            </w:r>
          </w:p>
        </w:tc>
        <w:tc>
          <w:tcPr>
            <w:tcW w:w="2177" w:type="dxa"/>
            <w:vAlign w:val="center"/>
            <w:hideMark/>
          </w:tcPr>
          <w:p w14:paraId="4A269BAF"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Слиновідсмоктувачі</w:t>
            </w:r>
            <w:proofErr w:type="spellEnd"/>
            <w:r w:rsidRPr="001809D2">
              <w:rPr>
                <w:rFonts w:ascii="Times New Roman" w:eastAsia="Times New Roman" w:hAnsi="Times New Roman"/>
                <w:color w:val="333333"/>
                <w:lang w:eastAsia="uk-UA"/>
              </w:rPr>
              <w:t xml:space="preserve"> стоматологічні, 150 мм</w:t>
            </w:r>
          </w:p>
        </w:tc>
        <w:tc>
          <w:tcPr>
            <w:tcW w:w="1348" w:type="dxa"/>
            <w:vAlign w:val="center"/>
            <w:hideMark/>
          </w:tcPr>
          <w:p w14:paraId="462F5C0C"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37434</w:t>
            </w:r>
          </w:p>
        </w:tc>
        <w:tc>
          <w:tcPr>
            <w:tcW w:w="955" w:type="dxa"/>
            <w:vAlign w:val="center"/>
            <w:hideMark/>
          </w:tcPr>
          <w:p w14:paraId="21EB102D"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пак</w:t>
            </w:r>
          </w:p>
        </w:tc>
        <w:tc>
          <w:tcPr>
            <w:tcW w:w="845" w:type="dxa"/>
            <w:vAlign w:val="center"/>
            <w:hideMark/>
          </w:tcPr>
          <w:p w14:paraId="51D863B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40</w:t>
            </w:r>
          </w:p>
        </w:tc>
        <w:tc>
          <w:tcPr>
            <w:tcW w:w="4537" w:type="dxa"/>
            <w:vAlign w:val="center"/>
            <w:hideMark/>
          </w:tcPr>
          <w:p w14:paraId="757552DE"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proofErr w:type="spellStart"/>
            <w:r w:rsidRPr="001809D2">
              <w:rPr>
                <w:rFonts w:ascii="Times New Roman" w:eastAsia="Times New Roman" w:hAnsi="Times New Roman"/>
                <w:color w:val="000000"/>
                <w:lang w:eastAsia="uk-UA"/>
              </w:rPr>
              <w:t>Слиновідсмоктувачі</w:t>
            </w:r>
            <w:proofErr w:type="spellEnd"/>
            <w:r w:rsidRPr="001809D2">
              <w:rPr>
                <w:rFonts w:ascii="Times New Roman" w:eastAsia="Times New Roman" w:hAnsi="Times New Roman"/>
                <w:color w:val="000000"/>
                <w:lang w:eastAsia="uk-UA"/>
              </w:rPr>
              <w:t xml:space="preserve"> зі змінним наконечником.</w:t>
            </w:r>
          </w:p>
          <w:p w14:paraId="30F8F91F" w14:textId="77777777" w:rsidR="00367088" w:rsidRPr="001809D2" w:rsidRDefault="00367088" w:rsidP="003B76BF">
            <w:pPr>
              <w:spacing w:after="0" w:line="240" w:lineRule="auto"/>
              <w:ind w:left="-112" w:right="-131"/>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Довжина: 15 см.</w:t>
            </w:r>
          </w:p>
          <w:p w14:paraId="5A79F872" w14:textId="77777777" w:rsidR="00367088" w:rsidRPr="001809D2" w:rsidRDefault="00367088" w:rsidP="003B76BF">
            <w:pPr>
              <w:spacing w:after="0" w:line="240" w:lineRule="auto"/>
              <w:ind w:left="-112" w:right="-131"/>
              <w:jc w:val="both"/>
              <w:rPr>
                <w:rFonts w:ascii="Times New Roman" w:eastAsia="Times New Roman" w:hAnsi="Times New Roman"/>
                <w:sz w:val="24"/>
                <w:szCs w:val="24"/>
                <w:lang w:eastAsia="uk-UA"/>
              </w:rPr>
            </w:pPr>
            <w:proofErr w:type="spellStart"/>
            <w:r w:rsidRPr="001809D2">
              <w:rPr>
                <w:rFonts w:ascii="Times New Roman" w:eastAsia="Times New Roman" w:hAnsi="Times New Roman"/>
                <w:color w:val="000000"/>
                <w:lang w:eastAsia="uk-UA"/>
              </w:rPr>
              <w:t>Слиновідсмоктувачі</w:t>
            </w:r>
            <w:proofErr w:type="spellEnd"/>
            <w:r w:rsidRPr="001809D2">
              <w:rPr>
                <w:rFonts w:ascii="Times New Roman" w:eastAsia="Times New Roman" w:hAnsi="Times New Roman"/>
                <w:color w:val="000000"/>
                <w:lang w:eastAsia="uk-UA"/>
              </w:rPr>
              <w:t xml:space="preserve"> одноразові повинні забезпечувати оптимальне всмоктування слини. Зручні в застосуванні завдяки дроту з нержавіючого сплаву, легко приймають і зберігають необхідну форму. Знімний гладкий наконечник обтічної форми запобігає травмуванню слизової.</w:t>
            </w:r>
          </w:p>
          <w:p w14:paraId="143D139F"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Упаковка: 100 штук.</w:t>
            </w:r>
          </w:p>
        </w:tc>
      </w:tr>
      <w:tr w:rsidR="00367088" w:rsidRPr="001809D2" w14:paraId="2B01AD8C" w14:textId="77777777" w:rsidTr="003B76BF">
        <w:trPr>
          <w:tblCellSpacing w:w="0" w:type="dxa"/>
        </w:trPr>
        <w:tc>
          <w:tcPr>
            <w:tcW w:w="551" w:type="dxa"/>
            <w:vAlign w:val="center"/>
            <w:hideMark/>
          </w:tcPr>
          <w:p w14:paraId="09FB7BD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3</w:t>
            </w:r>
          </w:p>
        </w:tc>
        <w:tc>
          <w:tcPr>
            <w:tcW w:w="2177" w:type="dxa"/>
            <w:vAlign w:val="center"/>
            <w:hideMark/>
          </w:tcPr>
          <w:p w14:paraId="0FCBD954"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 xml:space="preserve">Ватні валики стоматологічні </w:t>
            </w:r>
            <w:proofErr w:type="spellStart"/>
            <w:r w:rsidRPr="001809D2">
              <w:rPr>
                <w:rFonts w:ascii="Times New Roman" w:eastAsia="Times New Roman" w:hAnsi="Times New Roman"/>
                <w:color w:val="333333"/>
                <w:lang w:eastAsia="uk-UA"/>
              </w:rPr>
              <w:t>Medicom</w:t>
            </w:r>
            <w:proofErr w:type="spellEnd"/>
          </w:p>
        </w:tc>
        <w:tc>
          <w:tcPr>
            <w:tcW w:w="1348" w:type="dxa"/>
            <w:vAlign w:val="center"/>
            <w:hideMark/>
          </w:tcPr>
          <w:p w14:paraId="1A5D31A7"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31815</w:t>
            </w:r>
          </w:p>
        </w:tc>
        <w:tc>
          <w:tcPr>
            <w:tcW w:w="955" w:type="dxa"/>
            <w:vAlign w:val="center"/>
            <w:hideMark/>
          </w:tcPr>
          <w:p w14:paraId="044687B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proofErr w:type="spellStart"/>
            <w:r>
              <w:rPr>
                <w:rFonts w:ascii="Times New Roman" w:eastAsia="Times New Roman" w:hAnsi="Times New Roman"/>
                <w:color w:val="333333"/>
                <w:lang w:eastAsia="uk-UA"/>
              </w:rPr>
              <w:t>шт</w:t>
            </w:r>
            <w:proofErr w:type="spellEnd"/>
          </w:p>
        </w:tc>
        <w:tc>
          <w:tcPr>
            <w:tcW w:w="845" w:type="dxa"/>
            <w:vAlign w:val="center"/>
            <w:hideMark/>
          </w:tcPr>
          <w:p w14:paraId="20D26715" w14:textId="441D7121" w:rsidR="00367088" w:rsidRPr="001809D2" w:rsidRDefault="00DD773E"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13</w:t>
            </w:r>
            <w:r w:rsidR="00367088">
              <w:rPr>
                <w:rFonts w:ascii="Times New Roman" w:eastAsia="Times New Roman" w:hAnsi="Times New Roman"/>
                <w:color w:val="333333"/>
                <w:lang w:eastAsia="uk-UA"/>
              </w:rPr>
              <w:t>8</w:t>
            </w:r>
          </w:p>
        </w:tc>
        <w:tc>
          <w:tcPr>
            <w:tcW w:w="4537" w:type="dxa"/>
            <w:vAlign w:val="center"/>
            <w:hideMark/>
          </w:tcPr>
          <w:p w14:paraId="42C9490D"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Призначення:</w:t>
            </w:r>
          </w:p>
          <w:p w14:paraId="3F0448F2"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226F41DC"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Нестерильні валики стоматологічні з натуральної бавовни після попередньої стерилізації застосовуються в терапевтичних стоматологічних відділеннях для тампонади </w:t>
            </w:r>
            <w:proofErr w:type="spellStart"/>
            <w:r w:rsidRPr="001809D2">
              <w:rPr>
                <w:rFonts w:ascii="Times New Roman" w:eastAsia="Times New Roman" w:hAnsi="Times New Roman"/>
                <w:color w:val="000000"/>
                <w:lang w:eastAsia="uk-UA"/>
              </w:rPr>
              <w:lastRenderedPageBreak/>
              <w:t>проток</w:t>
            </w:r>
            <w:proofErr w:type="spellEnd"/>
            <w:r w:rsidRPr="001809D2">
              <w:rPr>
                <w:rFonts w:ascii="Times New Roman" w:eastAsia="Times New Roman" w:hAnsi="Times New Roman"/>
                <w:color w:val="000000"/>
                <w:lang w:eastAsia="uk-UA"/>
              </w:rPr>
              <w:t xml:space="preserve"> слинних залоз і формування зручної робочої області в зоні зуба, що препарується.</w:t>
            </w:r>
          </w:p>
          <w:p w14:paraId="213E558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6F634C18"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Розмір: d=10мм L=38мм</w:t>
            </w:r>
          </w:p>
          <w:p w14:paraId="4F6B15D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5A31291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Упаковка: 1000 шт.</w:t>
            </w:r>
          </w:p>
        </w:tc>
      </w:tr>
      <w:tr w:rsidR="00367088" w:rsidRPr="001809D2" w14:paraId="1DCB072E" w14:textId="77777777" w:rsidTr="003B76BF">
        <w:trPr>
          <w:tblCellSpacing w:w="0" w:type="dxa"/>
        </w:trPr>
        <w:tc>
          <w:tcPr>
            <w:tcW w:w="551" w:type="dxa"/>
            <w:vAlign w:val="center"/>
            <w:hideMark/>
          </w:tcPr>
          <w:p w14:paraId="7A6BA00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lastRenderedPageBreak/>
              <w:t>4</w:t>
            </w:r>
          </w:p>
        </w:tc>
        <w:tc>
          <w:tcPr>
            <w:tcW w:w="2177" w:type="dxa"/>
            <w:vAlign w:val="center"/>
            <w:hideMark/>
          </w:tcPr>
          <w:p w14:paraId="0DE8553D"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Діа</w:t>
            </w:r>
            <w:proofErr w:type="spellEnd"/>
            <w:r w:rsidRPr="001809D2">
              <w:rPr>
                <w:rFonts w:ascii="Times New Roman" w:eastAsia="Times New Roman" w:hAnsi="Times New Roman"/>
                <w:color w:val="333333"/>
                <w:lang w:eastAsia="uk-UA"/>
              </w:rPr>
              <w:t xml:space="preserve"> </w:t>
            </w:r>
            <w:proofErr w:type="spellStart"/>
            <w:r w:rsidRPr="001809D2">
              <w:rPr>
                <w:rFonts w:ascii="Times New Roman" w:eastAsia="Times New Roman" w:hAnsi="Times New Roman"/>
                <w:color w:val="333333"/>
                <w:lang w:eastAsia="uk-UA"/>
              </w:rPr>
              <w:t>Преп</w:t>
            </w:r>
            <w:proofErr w:type="spellEnd"/>
            <w:r w:rsidRPr="001809D2">
              <w:rPr>
                <w:rFonts w:ascii="Times New Roman" w:eastAsia="Times New Roman" w:hAnsi="Times New Roman"/>
                <w:color w:val="333333"/>
                <w:lang w:eastAsia="uk-UA"/>
              </w:rPr>
              <w:t xml:space="preserve"> Про (2 </w:t>
            </w:r>
            <w:proofErr w:type="spellStart"/>
            <w:r w:rsidRPr="001809D2">
              <w:rPr>
                <w:rFonts w:ascii="Times New Roman" w:eastAsia="Times New Roman" w:hAnsi="Times New Roman"/>
                <w:color w:val="333333"/>
                <w:lang w:eastAsia="uk-UA"/>
              </w:rPr>
              <w:t>шпр</w:t>
            </w:r>
            <w:proofErr w:type="spellEnd"/>
            <w:r w:rsidRPr="001809D2">
              <w:rPr>
                <w:rFonts w:ascii="Times New Roman" w:eastAsia="Times New Roman" w:hAnsi="Times New Roman"/>
                <w:color w:val="333333"/>
                <w:lang w:eastAsia="uk-UA"/>
              </w:rPr>
              <w:t>)</w:t>
            </w:r>
          </w:p>
        </w:tc>
        <w:tc>
          <w:tcPr>
            <w:tcW w:w="1348" w:type="dxa"/>
            <w:vAlign w:val="center"/>
            <w:hideMark/>
          </w:tcPr>
          <w:p w14:paraId="251ACD5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45233</w:t>
            </w:r>
          </w:p>
        </w:tc>
        <w:tc>
          <w:tcPr>
            <w:tcW w:w="955" w:type="dxa"/>
            <w:vAlign w:val="center"/>
            <w:hideMark/>
          </w:tcPr>
          <w:p w14:paraId="10437332"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пак</w:t>
            </w:r>
          </w:p>
        </w:tc>
        <w:tc>
          <w:tcPr>
            <w:tcW w:w="845" w:type="dxa"/>
            <w:vAlign w:val="center"/>
            <w:hideMark/>
          </w:tcPr>
          <w:p w14:paraId="06A705AE"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1</w:t>
            </w:r>
            <w:r w:rsidRPr="001809D2">
              <w:rPr>
                <w:rFonts w:ascii="Times New Roman" w:eastAsia="Times New Roman" w:hAnsi="Times New Roman"/>
                <w:color w:val="333333"/>
                <w:lang w:eastAsia="uk-UA"/>
              </w:rPr>
              <w:t>0</w:t>
            </w:r>
          </w:p>
        </w:tc>
        <w:tc>
          <w:tcPr>
            <w:tcW w:w="4537" w:type="dxa"/>
            <w:vAlign w:val="center"/>
            <w:hideMark/>
          </w:tcPr>
          <w:p w14:paraId="5091A6BF"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Крем ЕДТА 15% з перекисом карбаміду</w:t>
            </w:r>
          </w:p>
          <w:p w14:paraId="7EB6D29D"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 xml:space="preserve">Показання </w:t>
            </w:r>
          </w:p>
          <w:p w14:paraId="46BABA16"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-Механічна обробка кореневого каналу</w:t>
            </w:r>
          </w:p>
          <w:p w14:paraId="0481AAF3"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-Розчинення залишків пульпи</w:t>
            </w:r>
          </w:p>
          <w:p w14:paraId="7D87CE4B"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-Змащування інструментів</w:t>
            </w:r>
          </w:p>
          <w:p w14:paraId="5E01FEEB"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w:t>
            </w:r>
            <w:proofErr w:type="spellStart"/>
            <w:r w:rsidRPr="001809D2">
              <w:rPr>
                <w:rFonts w:ascii="Times New Roman" w:eastAsia="Times New Roman" w:hAnsi="Times New Roman"/>
                <w:color w:val="000000"/>
                <w:lang w:eastAsia="uk-UA"/>
              </w:rPr>
              <w:t>Мікробоцидне</w:t>
            </w:r>
            <w:proofErr w:type="spellEnd"/>
            <w:r w:rsidRPr="001809D2">
              <w:rPr>
                <w:rFonts w:ascii="Times New Roman" w:eastAsia="Times New Roman" w:hAnsi="Times New Roman"/>
                <w:color w:val="000000"/>
                <w:lang w:eastAsia="uk-UA"/>
              </w:rPr>
              <w:t xml:space="preserve"> лікування в каналі</w:t>
            </w:r>
          </w:p>
          <w:p w14:paraId="0D9D57F6" w14:textId="77777777" w:rsidR="00367088" w:rsidRPr="001809D2" w:rsidRDefault="00367088" w:rsidP="003B76BF">
            <w:pPr>
              <w:spacing w:after="0" w:line="240" w:lineRule="auto"/>
              <w:ind w:left="-112" w:right="-131"/>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-Очистка </w:t>
            </w:r>
            <w:proofErr w:type="spellStart"/>
            <w:r w:rsidRPr="001809D2">
              <w:rPr>
                <w:rFonts w:ascii="Times New Roman" w:eastAsia="Times New Roman" w:hAnsi="Times New Roman"/>
                <w:color w:val="000000"/>
                <w:lang w:eastAsia="uk-UA"/>
              </w:rPr>
              <w:t>дентинних</w:t>
            </w:r>
            <w:proofErr w:type="spellEnd"/>
            <w:r w:rsidRPr="001809D2">
              <w:rPr>
                <w:rFonts w:ascii="Times New Roman" w:eastAsia="Times New Roman" w:hAnsi="Times New Roman"/>
                <w:color w:val="000000"/>
                <w:lang w:eastAsia="uk-UA"/>
              </w:rPr>
              <w:t xml:space="preserve"> канальців в апікальній частині</w:t>
            </w:r>
          </w:p>
          <w:p w14:paraId="684442FE"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Форма випуску:</w:t>
            </w:r>
            <w:r w:rsidRPr="001809D2">
              <w:rPr>
                <w:rFonts w:ascii="Times New Roman" w:eastAsia="Times New Roman" w:hAnsi="Times New Roman"/>
                <w:color w:val="000000"/>
                <w:lang w:eastAsia="uk-UA"/>
              </w:rPr>
              <w:t> 2 шприци по 6 g (г), 10 насадок</w:t>
            </w:r>
          </w:p>
        </w:tc>
      </w:tr>
      <w:tr w:rsidR="00367088" w:rsidRPr="001809D2" w14:paraId="0EBAC759" w14:textId="77777777" w:rsidTr="003B76BF">
        <w:trPr>
          <w:tblCellSpacing w:w="0" w:type="dxa"/>
        </w:trPr>
        <w:tc>
          <w:tcPr>
            <w:tcW w:w="551" w:type="dxa"/>
            <w:vAlign w:val="center"/>
            <w:hideMark/>
          </w:tcPr>
          <w:p w14:paraId="10DF41B0"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5</w:t>
            </w:r>
          </w:p>
        </w:tc>
        <w:tc>
          <w:tcPr>
            <w:tcW w:w="2177" w:type="dxa"/>
            <w:vAlign w:val="center"/>
            <w:hideMark/>
          </w:tcPr>
          <w:p w14:paraId="5FE7A579"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 xml:space="preserve">Штифти гутаперчеві конусні DIA-PROISO PLUS упаковка </w:t>
            </w:r>
            <w:proofErr w:type="spellStart"/>
            <w:r w:rsidRPr="001809D2">
              <w:rPr>
                <w:rFonts w:ascii="Times New Roman" w:eastAsia="Times New Roman" w:hAnsi="Times New Roman"/>
                <w:color w:val="333333"/>
                <w:lang w:eastAsia="uk-UA"/>
              </w:rPr>
              <w:t>слайдер</w:t>
            </w:r>
            <w:proofErr w:type="spellEnd"/>
            <w:r w:rsidRPr="001809D2">
              <w:rPr>
                <w:rFonts w:ascii="Times New Roman" w:eastAsia="Times New Roman" w:hAnsi="Times New Roman"/>
                <w:color w:val="333333"/>
                <w:lang w:eastAsia="uk-UA"/>
              </w:rPr>
              <w:t xml:space="preserve"> (60 </w:t>
            </w:r>
            <w:proofErr w:type="spellStart"/>
            <w:r w:rsidRPr="001809D2">
              <w:rPr>
                <w:rFonts w:ascii="Times New Roman" w:eastAsia="Times New Roman" w:hAnsi="Times New Roman"/>
                <w:color w:val="333333"/>
                <w:lang w:eastAsia="uk-UA"/>
              </w:rPr>
              <w:t>шт</w:t>
            </w:r>
            <w:proofErr w:type="spellEnd"/>
            <w:r w:rsidRPr="001809D2">
              <w:rPr>
                <w:rFonts w:ascii="Times New Roman" w:eastAsia="Times New Roman" w:hAnsi="Times New Roman"/>
                <w:color w:val="333333"/>
                <w:lang w:eastAsia="uk-UA"/>
              </w:rPr>
              <w:t>)</w:t>
            </w:r>
          </w:p>
        </w:tc>
        <w:tc>
          <w:tcPr>
            <w:tcW w:w="1348" w:type="dxa"/>
            <w:vAlign w:val="center"/>
            <w:hideMark/>
          </w:tcPr>
          <w:p w14:paraId="54C3F70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31872</w:t>
            </w:r>
          </w:p>
        </w:tc>
        <w:tc>
          <w:tcPr>
            <w:tcW w:w="955" w:type="dxa"/>
            <w:vAlign w:val="center"/>
            <w:hideMark/>
          </w:tcPr>
          <w:p w14:paraId="7CE9EE0F"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пак</w:t>
            </w:r>
          </w:p>
        </w:tc>
        <w:tc>
          <w:tcPr>
            <w:tcW w:w="845" w:type="dxa"/>
            <w:vAlign w:val="center"/>
            <w:hideMark/>
          </w:tcPr>
          <w:p w14:paraId="355EC01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2</w:t>
            </w:r>
            <w:r w:rsidRPr="001809D2">
              <w:rPr>
                <w:rFonts w:ascii="Times New Roman" w:eastAsia="Times New Roman" w:hAnsi="Times New Roman"/>
                <w:color w:val="333333"/>
                <w:lang w:eastAsia="uk-UA"/>
              </w:rPr>
              <w:t>0</w:t>
            </w:r>
          </w:p>
        </w:tc>
        <w:tc>
          <w:tcPr>
            <w:tcW w:w="4537" w:type="dxa"/>
            <w:vAlign w:val="center"/>
            <w:hideMark/>
          </w:tcPr>
          <w:p w14:paraId="0EFB2784"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Гутаперчеві штифти з міліметровою розміткою </w:t>
            </w:r>
          </w:p>
          <w:p w14:paraId="5427B68A"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proofErr w:type="spellStart"/>
            <w:r w:rsidRPr="001809D2">
              <w:rPr>
                <w:rFonts w:ascii="Times New Roman" w:eastAsia="Times New Roman" w:hAnsi="Times New Roman"/>
                <w:color w:val="000000"/>
                <w:lang w:eastAsia="uk-UA"/>
              </w:rPr>
              <w:t>конусності</w:t>
            </w:r>
            <w:proofErr w:type="spellEnd"/>
            <w:r w:rsidRPr="001809D2">
              <w:rPr>
                <w:rFonts w:ascii="Times New Roman" w:eastAsia="Times New Roman" w:hAnsi="Times New Roman"/>
                <w:color w:val="000000"/>
                <w:lang w:eastAsia="uk-UA"/>
              </w:rPr>
              <w:t xml:space="preserve"> 04.</w:t>
            </w:r>
          </w:p>
          <w:p w14:paraId="12929FD5" w14:textId="77777777" w:rsidR="00367088" w:rsidRPr="001809D2" w:rsidRDefault="00367088" w:rsidP="003B76BF">
            <w:pPr>
              <w:spacing w:after="0" w:line="240" w:lineRule="auto"/>
              <w:jc w:val="both"/>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Мають калібрований округлий кінчик.</w:t>
            </w:r>
          </w:p>
          <w:p w14:paraId="1E0A5DBC"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Упаковка: 60 штук.</w:t>
            </w:r>
          </w:p>
        </w:tc>
      </w:tr>
      <w:tr w:rsidR="00367088" w:rsidRPr="001809D2" w14:paraId="330E9937" w14:textId="77777777" w:rsidTr="003B76BF">
        <w:trPr>
          <w:tblCellSpacing w:w="0" w:type="dxa"/>
        </w:trPr>
        <w:tc>
          <w:tcPr>
            <w:tcW w:w="551" w:type="dxa"/>
            <w:vAlign w:val="center"/>
            <w:hideMark/>
          </w:tcPr>
          <w:p w14:paraId="2E7E50D7"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6</w:t>
            </w:r>
          </w:p>
        </w:tc>
        <w:tc>
          <w:tcPr>
            <w:tcW w:w="2177" w:type="dxa"/>
            <w:vAlign w:val="center"/>
            <w:hideMark/>
          </w:tcPr>
          <w:p w14:paraId="3EF001BA"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Сілер</w:t>
            </w:r>
            <w:proofErr w:type="spellEnd"/>
            <w:r w:rsidRPr="001809D2">
              <w:rPr>
                <w:rFonts w:ascii="Times New Roman" w:eastAsia="Times New Roman" w:hAnsi="Times New Roman"/>
                <w:color w:val="333333"/>
                <w:lang w:eastAsia="uk-UA"/>
              </w:rPr>
              <w:t xml:space="preserve"> </w:t>
            </w:r>
            <w:proofErr w:type="spellStart"/>
            <w:r w:rsidRPr="001809D2">
              <w:rPr>
                <w:rFonts w:ascii="Times New Roman" w:eastAsia="Times New Roman" w:hAnsi="Times New Roman"/>
                <w:color w:val="333333"/>
                <w:lang w:eastAsia="uk-UA"/>
              </w:rPr>
              <w:t>Діа</w:t>
            </w:r>
            <w:proofErr w:type="spellEnd"/>
            <w:r w:rsidRPr="001809D2">
              <w:rPr>
                <w:rFonts w:ascii="Times New Roman" w:eastAsia="Times New Roman" w:hAnsi="Times New Roman"/>
                <w:color w:val="333333"/>
                <w:lang w:eastAsia="uk-UA"/>
              </w:rPr>
              <w:t xml:space="preserve"> Просіл, 4 г</w:t>
            </w:r>
          </w:p>
        </w:tc>
        <w:tc>
          <w:tcPr>
            <w:tcW w:w="1348" w:type="dxa"/>
            <w:vAlign w:val="center"/>
            <w:hideMark/>
          </w:tcPr>
          <w:p w14:paraId="187F0A33"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45227</w:t>
            </w:r>
          </w:p>
        </w:tc>
        <w:tc>
          <w:tcPr>
            <w:tcW w:w="955" w:type="dxa"/>
            <w:vAlign w:val="center"/>
            <w:hideMark/>
          </w:tcPr>
          <w:p w14:paraId="5CB700E5"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шт</w:t>
            </w:r>
            <w:proofErr w:type="spellEnd"/>
          </w:p>
        </w:tc>
        <w:tc>
          <w:tcPr>
            <w:tcW w:w="845" w:type="dxa"/>
            <w:vAlign w:val="center"/>
            <w:hideMark/>
          </w:tcPr>
          <w:p w14:paraId="73AA3E22"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2</w:t>
            </w:r>
            <w:r w:rsidRPr="001809D2">
              <w:rPr>
                <w:rFonts w:ascii="Times New Roman" w:eastAsia="Times New Roman" w:hAnsi="Times New Roman"/>
                <w:color w:val="333333"/>
                <w:lang w:eastAsia="uk-UA"/>
              </w:rPr>
              <w:t>0</w:t>
            </w:r>
          </w:p>
        </w:tc>
        <w:tc>
          <w:tcPr>
            <w:tcW w:w="4537" w:type="dxa"/>
            <w:vAlign w:val="center"/>
            <w:hideMark/>
          </w:tcPr>
          <w:p w14:paraId="651EA299" w14:textId="77777777" w:rsidR="00367088" w:rsidRPr="001809D2" w:rsidRDefault="00367088" w:rsidP="003B76BF">
            <w:pPr>
              <w:shd w:val="clear" w:color="auto" w:fill="FFFFFF"/>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Герметик для кореневих каналів на основі епоксидної смоли.</w:t>
            </w:r>
          </w:p>
          <w:p w14:paraId="6350B859" w14:textId="77777777" w:rsidR="00367088" w:rsidRPr="001809D2" w:rsidRDefault="00367088" w:rsidP="003B76BF">
            <w:pPr>
              <w:shd w:val="clear" w:color="auto" w:fill="FFFFFF"/>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Автоматична система замішування</w:t>
            </w:r>
            <w:r w:rsidRPr="001809D2">
              <w:rPr>
                <w:rFonts w:ascii="Times New Roman" w:eastAsia="Times New Roman" w:hAnsi="Times New Roman"/>
                <w:color w:val="000000"/>
                <w:lang w:eastAsia="uk-UA"/>
              </w:rPr>
              <w:br/>
              <w:t> - 1: 1 паста: паста - точне дозування, зручність</w:t>
            </w:r>
            <w:r w:rsidRPr="001809D2">
              <w:rPr>
                <w:rFonts w:ascii="Times New Roman" w:eastAsia="Times New Roman" w:hAnsi="Times New Roman"/>
                <w:color w:val="000000"/>
                <w:lang w:eastAsia="uk-UA"/>
              </w:rPr>
              <w:br/>
              <w:t> - Відмінна текучість - легко герметизувати бічні канали, ідеально підходить для технік теплою обтурації</w:t>
            </w:r>
            <w:r w:rsidRPr="001809D2">
              <w:rPr>
                <w:rFonts w:ascii="Times New Roman" w:eastAsia="Times New Roman" w:hAnsi="Times New Roman"/>
                <w:color w:val="000000"/>
                <w:lang w:eastAsia="uk-UA"/>
              </w:rPr>
              <w:br/>
              <w:t xml:space="preserve"> - Малий час затвердіння - низька </w:t>
            </w:r>
            <w:proofErr w:type="spellStart"/>
            <w:r w:rsidRPr="001809D2">
              <w:rPr>
                <w:rFonts w:ascii="Times New Roman" w:eastAsia="Times New Roman" w:hAnsi="Times New Roman"/>
                <w:color w:val="000000"/>
                <w:lang w:eastAsia="uk-UA"/>
              </w:rPr>
              <w:t>цитотоксичность</w:t>
            </w:r>
            <w:proofErr w:type="spellEnd"/>
            <w:r w:rsidRPr="001809D2">
              <w:rPr>
                <w:rFonts w:ascii="Times New Roman" w:eastAsia="Times New Roman" w:hAnsi="Times New Roman"/>
                <w:color w:val="000000"/>
                <w:lang w:eastAsia="uk-UA"/>
              </w:rPr>
              <w:t>.</w:t>
            </w:r>
          </w:p>
          <w:p w14:paraId="2ABD1656"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 xml:space="preserve">Комплектація: </w:t>
            </w:r>
            <w:r w:rsidRPr="001809D2">
              <w:rPr>
                <w:rFonts w:ascii="Times New Roman" w:eastAsia="Times New Roman" w:hAnsi="Times New Roman"/>
                <w:color w:val="000000"/>
                <w:lang w:eastAsia="uk-UA"/>
              </w:rPr>
              <w:t>Подвійний шприц для автоматичного змішування - 4г, блокнот для замішування, шпатель для замішування</w:t>
            </w:r>
          </w:p>
        </w:tc>
      </w:tr>
      <w:tr w:rsidR="00367088" w:rsidRPr="001809D2" w14:paraId="75B96FA0" w14:textId="77777777" w:rsidTr="003B76BF">
        <w:trPr>
          <w:tblCellSpacing w:w="0" w:type="dxa"/>
        </w:trPr>
        <w:tc>
          <w:tcPr>
            <w:tcW w:w="551" w:type="dxa"/>
            <w:vAlign w:val="center"/>
            <w:hideMark/>
          </w:tcPr>
          <w:p w14:paraId="5218A0C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7</w:t>
            </w:r>
          </w:p>
        </w:tc>
        <w:tc>
          <w:tcPr>
            <w:tcW w:w="2177" w:type="dxa"/>
            <w:vAlign w:val="center"/>
            <w:hideMark/>
          </w:tcPr>
          <w:p w14:paraId="15DBFAC9"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Лателюкс</w:t>
            </w:r>
            <w:proofErr w:type="spellEnd"/>
            <w:r w:rsidRPr="001809D2">
              <w:rPr>
                <w:rFonts w:ascii="Times New Roman" w:eastAsia="Times New Roman" w:hAnsi="Times New Roman"/>
                <w:color w:val="333333"/>
                <w:lang w:eastAsia="uk-UA"/>
              </w:rPr>
              <w:t xml:space="preserve"> </w:t>
            </w:r>
            <w:proofErr w:type="spellStart"/>
            <w:r w:rsidRPr="001809D2">
              <w:rPr>
                <w:rFonts w:ascii="Times New Roman" w:eastAsia="Times New Roman" w:hAnsi="Times New Roman"/>
                <w:color w:val="333333"/>
                <w:lang w:eastAsia="uk-UA"/>
              </w:rPr>
              <w:t>Флоу</w:t>
            </w:r>
            <w:proofErr w:type="spellEnd"/>
            <w:r w:rsidRPr="001809D2">
              <w:rPr>
                <w:rFonts w:ascii="Times New Roman" w:eastAsia="Times New Roman" w:hAnsi="Times New Roman"/>
                <w:color w:val="333333"/>
                <w:lang w:eastAsia="uk-UA"/>
              </w:rPr>
              <w:t>, набір 4 шприца</w:t>
            </w:r>
          </w:p>
        </w:tc>
        <w:tc>
          <w:tcPr>
            <w:tcW w:w="1348" w:type="dxa"/>
            <w:vAlign w:val="center"/>
            <w:hideMark/>
          </w:tcPr>
          <w:p w14:paraId="3330AF5C"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35870</w:t>
            </w:r>
          </w:p>
        </w:tc>
        <w:tc>
          <w:tcPr>
            <w:tcW w:w="955" w:type="dxa"/>
            <w:vAlign w:val="center"/>
            <w:hideMark/>
          </w:tcPr>
          <w:p w14:paraId="6DC43B0E"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компл</w:t>
            </w:r>
            <w:proofErr w:type="spellEnd"/>
          </w:p>
        </w:tc>
        <w:tc>
          <w:tcPr>
            <w:tcW w:w="845" w:type="dxa"/>
            <w:vAlign w:val="center"/>
            <w:hideMark/>
          </w:tcPr>
          <w:p w14:paraId="1C1A71BD"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1</w:t>
            </w:r>
            <w:r w:rsidRPr="001809D2">
              <w:rPr>
                <w:rFonts w:ascii="Times New Roman" w:eastAsia="Times New Roman" w:hAnsi="Times New Roman"/>
                <w:color w:val="333333"/>
                <w:lang w:eastAsia="uk-UA"/>
              </w:rPr>
              <w:t>0</w:t>
            </w:r>
          </w:p>
        </w:tc>
        <w:tc>
          <w:tcPr>
            <w:tcW w:w="4537" w:type="dxa"/>
            <w:vAlign w:val="center"/>
            <w:hideMark/>
          </w:tcPr>
          <w:p w14:paraId="3D8A17A2"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Відноситься до групи </w:t>
            </w:r>
            <w:proofErr w:type="spellStart"/>
            <w:r w:rsidRPr="001809D2">
              <w:rPr>
                <w:rFonts w:ascii="Times New Roman" w:eastAsia="Times New Roman" w:hAnsi="Times New Roman"/>
                <w:color w:val="000000"/>
                <w:lang w:eastAsia="uk-UA"/>
              </w:rPr>
              <w:t>средньонаповнених</w:t>
            </w:r>
            <w:proofErr w:type="spellEnd"/>
            <w:r w:rsidRPr="001809D2">
              <w:rPr>
                <w:rFonts w:ascii="Times New Roman" w:eastAsia="Times New Roman" w:hAnsi="Times New Roman"/>
                <w:color w:val="000000"/>
                <w:lang w:eastAsia="uk-UA"/>
              </w:rPr>
              <w:t xml:space="preserve"> </w:t>
            </w:r>
            <w:proofErr w:type="spellStart"/>
            <w:r w:rsidRPr="001809D2">
              <w:rPr>
                <w:rFonts w:ascii="Times New Roman" w:eastAsia="Times New Roman" w:hAnsi="Times New Roman"/>
                <w:color w:val="000000"/>
                <w:lang w:eastAsia="uk-UA"/>
              </w:rPr>
              <w:t>наногібридних</w:t>
            </w:r>
            <w:proofErr w:type="spellEnd"/>
            <w:r w:rsidRPr="001809D2">
              <w:rPr>
                <w:rFonts w:ascii="Times New Roman" w:eastAsia="Times New Roman" w:hAnsi="Times New Roman"/>
                <w:color w:val="000000"/>
                <w:lang w:eastAsia="uk-UA"/>
              </w:rPr>
              <w:t xml:space="preserve"> композитів, що твердіють за допомогою </w:t>
            </w:r>
            <w:proofErr w:type="spellStart"/>
            <w:r w:rsidRPr="001809D2">
              <w:rPr>
                <w:rFonts w:ascii="Times New Roman" w:eastAsia="Times New Roman" w:hAnsi="Times New Roman"/>
                <w:color w:val="000000"/>
                <w:lang w:eastAsia="uk-UA"/>
              </w:rPr>
              <w:t>фотополімеризатора</w:t>
            </w:r>
            <w:proofErr w:type="spellEnd"/>
            <w:r w:rsidRPr="001809D2">
              <w:rPr>
                <w:rFonts w:ascii="Times New Roman" w:eastAsia="Times New Roman" w:hAnsi="Times New Roman"/>
                <w:color w:val="000000"/>
                <w:lang w:eastAsia="uk-UA"/>
              </w:rPr>
              <w:t>. Глибина затвердіння при засвічуванні протягом 40 секунд становить  3,5 мм.</w:t>
            </w:r>
            <w:r w:rsidRPr="001809D2">
              <w:rPr>
                <w:rFonts w:ascii="Times New Roman" w:eastAsia="Times New Roman" w:hAnsi="Times New Roman"/>
                <w:color w:val="000000"/>
                <w:lang w:eastAsia="uk-UA"/>
              </w:rPr>
              <w:br/>
              <w:t> Висока плинність і оптимальні тиксотропні властивості матеріалу дозволяють вносити його безпосередньо зі шприца на поверхню, що реставрується, так само як і в порожнину і надавати форму без конденсації.</w:t>
            </w:r>
            <w:r w:rsidRPr="001809D2">
              <w:rPr>
                <w:rFonts w:ascii="Times New Roman" w:eastAsia="Times New Roman" w:hAnsi="Times New Roman"/>
                <w:color w:val="000000"/>
                <w:lang w:eastAsia="uk-UA"/>
              </w:rPr>
              <w:br/>
              <w:t xml:space="preserve"> Знижений модуль пружності в поєднанні з </w:t>
            </w:r>
            <w:proofErr w:type="spellStart"/>
            <w:r w:rsidRPr="001809D2">
              <w:rPr>
                <w:rFonts w:ascii="Times New Roman" w:eastAsia="Times New Roman" w:hAnsi="Times New Roman"/>
                <w:color w:val="000000"/>
                <w:lang w:eastAsia="uk-UA"/>
              </w:rPr>
              <w:t>адгезійними</w:t>
            </w:r>
            <w:proofErr w:type="spellEnd"/>
            <w:r w:rsidRPr="001809D2">
              <w:rPr>
                <w:rFonts w:ascii="Times New Roman" w:eastAsia="Times New Roman" w:hAnsi="Times New Roman"/>
                <w:color w:val="000000"/>
                <w:lang w:eastAsia="uk-UA"/>
              </w:rPr>
              <w:t xml:space="preserve"> властивостями забезпечує високоякісне крайове прилягання.</w:t>
            </w:r>
            <w:r w:rsidRPr="001809D2">
              <w:rPr>
                <w:rFonts w:ascii="Times New Roman" w:eastAsia="Times New Roman" w:hAnsi="Times New Roman"/>
                <w:color w:val="000000"/>
                <w:lang w:eastAsia="uk-UA"/>
              </w:rPr>
              <w:br/>
              <w:t xml:space="preserve"> Матеріал </w:t>
            </w:r>
            <w:proofErr w:type="spellStart"/>
            <w:r w:rsidRPr="001809D2">
              <w:rPr>
                <w:rFonts w:ascii="Times New Roman" w:eastAsia="Times New Roman" w:hAnsi="Times New Roman"/>
                <w:color w:val="000000"/>
                <w:lang w:eastAsia="uk-UA"/>
              </w:rPr>
              <w:t>рентгеноконтрастний</w:t>
            </w:r>
            <w:proofErr w:type="spellEnd"/>
            <w:r w:rsidRPr="001809D2">
              <w:rPr>
                <w:rFonts w:ascii="Times New Roman" w:eastAsia="Times New Roman" w:hAnsi="Times New Roman"/>
                <w:color w:val="000000"/>
                <w:lang w:eastAsia="uk-UA"/>
              </w:rPr>
              <w:t>.</w:t>
            </w:r>
            <w:r w:rsidRPr="001809D2">
              <w:rPr>
                <w:rFonts w:ascii="Times New Roman" w:eastAsia="Times New Roman" w:hAnsi="Times New Roman"/>
                <w:color w:val="000000"/>
                <w:lang w:eastAsia="uk-UA"/>
              </w:rPr>
              <w:br/>
              <w:t> форми випуску</w:t>
            </w:r>
            <w:r w:rsidRPr="001809D2">
              <w:rPr>
                <w:rFonts w:ascii="Times New Roman" w:eastAsia="Times New Roman" w:hAnsi="Times New Roman"/>
                <w:color w:val="000000"/>
                <w:lang w:eastAsia="uk-UA"/>
              </w:rPr>
              <w:br/>
              <w:t> 4 x 2,2 г пасти</w:t>
            </w:r>
            <w:r w:rsidRPr="001809D2">
              <w:rPr>
                <w:rFonts w:ascii="Times New Roman" w:eastAsia="Times New Roman" w:hAnsi="Times New Roman"/>
                <w:color w:val="000000"/>
                <w:lang w:eastAsia="uk-UA"/>
              </w:rPr>
              <w:br/>
              <w:t> 3 г 37% травильного гелю</w:t>
            </w:r>
            <w:r w:rsidRPr="001809D2">
              <w:rPr>
                <w:rFonts w:ascii="Times New Roman" w:eastAsia="Times New Roman" w:hAnsi="Times New Roman"/>
                <w:color w:val="000000"/>
                <w:lang w:eastAsia="uk-UA"/>
              </w:rPr>
              <w:br/>
              <w:t xml:space="preserve"> 2 г </w:t>
            </w:r>
            <w:proofErr w:type="spellStart"/>
            <w:r w:rsidRPr="001809D2">
              <w:rPr>
                <w:rFonts w:ascii="Times New Roman" w:eastAsia="Times New Roman" w:hAnsi="Times New Roman"/>
                <w:color w:val="000000"/>
                <w:lang w:eastAsia="uk-UA"/>
              </w:rPr>
              <w:t>адгезиву</w:t>
            </w:r>
            <w:proofErr w:type="spellEnd"/>
            <w:r w:rsidRPr="001809D2">
              <w:rPr>
                <w:rFonts w:ascii="Times New Roman" w:eastAsia="Times New Roman" w:hAnsi="Times New Roman"/>
                <w:color w:val="000000"/>
                <w:lang w:eastAsia="uk-UA"/>
              </w:rPr>
              <w:t xml:space="preserve"> </w:t>
            </w:r>
            <w:r w:rsidRPr="001809D2">
              <w:rPr>
                <w:rFonts w:ascii="Times New Roman" w:eastAsia="Times New Roman" w:hAnsi="Times New Roman"/>
                <w:color w:val="000000"/>
                <w:lang w:eastAsia="uk-UA"/>
              </w:rPr>
              <w:br/>
              <w:t xml:space="preserve"> 10 </w:t>
            </w:r>
            <w:proofErr w:type="spellStart"/>
            <w:r w:rsidRPr="001809D2">
              <w:rPr>
                <w:rFonts w:ascii="Times New Roman" w:eastAsia="Times New Roman" w:hAnsi="Times New Roman"/>
                <w:color w:val="000000"/>
                <w:lang w:eastAsia="uk-UA"/>
              </w:rPr>
              <w:t>мікроапплікаторов</w:t>
            </w:r>
            <w:proofErr w:type="spellEnd"/>
            <w:r w:rsidRPr="001809D2">
              <w:rPr>
                <w:rFonts w:ascii="Times New Roman" w:eastAsia="Times New Roman" w:hAnsi="Times New Roman"/>
                <w:color w:val="000000"/>
                <w:lang w:eastAsia="uk-UA"/>
              </w:rPr>
              <w:br/>
              <w:t xml:space="preserve"> 13 </w:t>
            </w:r>
            <w:proofErr w:type="spellStart"/>
            <w:r w:rsidRPr="001809D2">
              <w:rPr>
                <w:rFonts w:ascii="Times New Roman" w:eastAsia="Times New Roman" w:hAnsi="Times New Roman"/>
                <w:color w:val="000000"/>
                <w:lang w:eastAsia="uk-UA"/>
              </w:rPr>
              <w:t>канюль</w:t>
            </w:r>
            <w:proofErr w:type="spellEnd"/>
            <w:r w:rsidRPr="001809D2">
              <w:rPr>
                <w:rFonts w:ascii="Times New Roman" w:eastAsia="Times New Roman" w:hAnsi="Times New Roman"/>
                <w:color w:val="000000"/>
                <w:lang w:eastAsia="uk-UA"/>
              </w:rPr>
              <w:br/>
              <w:t>  Кольори: А2: А3: В2:  ОА2</w:t>
            </w:r>
          </w:p>
        </w:tc>
      </w:tr>
      <w:tr w:rsidR="00367088" w:rsidRPr="001809D2" w14:paraId="42B10726" w14:textId="77777777" w:rsidTr="003B76BF">
        <w:trPr>
          <w:tblCellSpacing w:w="0" w:type="dxa"/>
        </w:trPr>
        <w:tc>
          <w:tcPr>
            <w:tcW w:w="551" w:type="dxa"/>
            <w:vAlign w:val="center"/>
            <w:hideMark/>
          </w:tcPr>
          <w:p w14:paraId="65FC3BCB"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8</w:t>
            </w:r>
          </w:p>
        </w:tc>
        <w:tc>
          <w:tcPr>
            <w:tcW w:w="2177" w:type="dxa"/>
            <w:vAlign w:val="center"/>
            <w:hideMark/>
          </w:tcPr>
          <w:p w14:paraId="188EBF87"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Спектрум</w:t>
            </w:r>
            <w:proofErr w:type="spellEnd"/>
            <w:r w:rsidRPr="001809D2">
              <w:rPr>
                <w:rFonts w:ascii="Times New Roman" w:eastAsia="Times New Roman" w:hAnsi="Times New Roman"/>
                <w:color w:val="333333"/>
                <w:lang w:eastAsia="uk-UA"/>
              </w:rPr>
              <w:t xml:space="preserve"> ТРН набір (6шпр. по 4.5 г)</w:t>
            </w:r>
          </w:p>
        </w:tc>
        <w:tc>
          <w:tcPr>
            <w:tcW w:w="1348" w:type="dxa"/>
            <w:vAlign w:val="center"/>
            <w:hideMark/>
          </w:tcPr>
          <w:p w14:paraId="37565D49"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35870</w:t>
            </w:r>
          </w:p>
        </w:tc>
        <w:tc>
          <w:tcPr>
            <w:tcW w:w="955" w:type="dxa"/>
            <w:vAlign w:val="center"/>
            <w:hideMark/>
          </w:tcPr>
          <w:p w14:paraId="074578B0"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набір</w:t>
            </w:r>
          </w:p>
        </w:tc>
        <w:tc>
          <w:tcPr>
            <w:tcW w:w="845" w:type="dxa"/>
            <w:vAlign w:val="center"/>
            <w:hideMark/>
          </w:tcPr>
          <w:p w14:paraId="0F33B023"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30</w:t>
            </w:r>
          </w:p>
        </w:tc>
        <w:tc>
          <w:tcPr>
            <w:tcW w:w="4537" w:type="dxa"/>
            <w:vAlign w:val="center"/>
            <w:hideMark/>
          </w:tcPr>
          <w:p w14:paraId="4CF8EB08"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000000"/>
                <w:lang w:eastAsia="uk-UA"/>
              </w:rPr>
              <w:t>Світлотвердіючий</w:t>
            </w:r>
            <w:proofErr w:type="spellEnd"/>
            <w:r w:rsidRPr="001809D2">
              <w:rPr>
                <w:rFonts w:ascii="Times New Roman" w:eastAsia="Times New Roman" w:hAnsi="Times New Roman"/>
                <w:color w:val="000000"/>
                <w:lang w:eastAsia="uk-UA"/>
              </w:rPr>
              <w:t xml:space="preserve">, </w:t>
            </w:r>
            <w:proofErr w:type="spellStart"/>
            <w:r w:rsidRPr="001809D2">
              <w:rPr>
                <w:rFonts w:ascii="Times New Roman" w:eastAsia="Times New Roman" w:hAnsi="Times New Roman"/>
                <w:color w:val="000000"/>
                <w:lang w:eastAsia="uk-UA"/>
              </w:rPr>
              <w:t>рентгенконтрастний</w:t>
            </w:r>
            <w:proofErr w:type="spellEnd"/>
            <w:r w:rsidRPr="001809D2">
              <w:rPr>
                <w:rFonts w:ascii="Times New Roman" w:eastAsia="Times New Roman" w:hAnsi="Times New Roman"/>
                <w:color w:val="000000"/>
                <w:lang w:eastAsia="uk-UA"/>
              </w:rPr>
              <w:t xml:space="preserve"> субмікронний гібридний композит для реставрацій передніх і бічних зубів.</w:t>
            </w:r>
          </w:p>
          <w:p w14:paraId="045D7437"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Показання до застосування:</w:t>
            </w:r>
          </w:p>
          <w:p w14:paraId="1040217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lastRenderedPageBreak/>
              <w:t>Може застосовуватися для порожнин всіх класів передніх і бічних зубів.</w:t>
            </w:r>
          </w:p>
          <w:p w14:paraId="074FE67D"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Відтінки: А1, А2, А3, А3,5, В1,</w:t>
            </w:r>
          </w:p>
          <w:p w14:paraId="1F49F53F"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прозорий-В1, В2, С2, С3, D3 </w:t>
            </w:r>
          </w:p>
          <w:p w14:paraId="73522F5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Опаковий-А2, Опаковий-А3.5,А4, В3, С4</w:t>
            </w:r>
          </w:p>
          <w:p w14:paraId="32EE8142"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Форма випуску:</w:t>
            </w:r>
          </w:p>
          <w:p w14:paraId="02E18F6E"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6 шприців по 4.5гр : A2, A3, A3.5, OA2, OA3.5, B2</w:t>
            </w:r>
          </w:p>
          <w:p w14:paraId="22482942"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1 </w:t>
            </w:r>
            <w:proofErr w:type="spellStart"/>
            <w:r w:rsidRPr="001809D2">
              <w:rPr>
                <w:rFonts w:ascii="Times New Roman" w:eastAsia="Times New Roman" w:hAnsi="Times New Roman"/>
                <w:color w:val="000000"/>
                <w:lang w:eastAsia="uk-UA"/>
              </w:rPr>
              <w:t>Prime&amp;Bond</w:t>
            </w:r>
            <w:proofErr w:type="spellEnd"/>
            <w:r w:rsidRPr="001809D2">
              <w:rPr>
                <w:rFonts w:ascii="Times New Roman" w:eastAsia="Times New Roman" w:hAnsi="Times New Roman"/>
                <w:color w:val="000000"/>
                <w:lang w:eastAsia="uk-UA"/>
              </w:rPr>
              <w:t>® NT, 4.5 мл</w:t>
            </w:r>
          </w:p>
          <w:p w14:paraId="45638898"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50 аплікаторів</w:t>
            </w:r>
          </w:p>
          <w:p w14:paraId="167C01DE"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3 мл кондиціонер DETREY® </w:t>
            </w:r>
            <w:proofErr w:type="spellStart"/>
            <w:r w:rsidRPr="001809D2">
              <w:rPr>
                <w:rFonts w:ascii="Times New Roman" w:eastAsia="Times New Roman" w:hAnsi="Times New Roman"/>
                <w:color w:val="000000"/>
                <w:lang w:eastAsia="uk-UA"/>
              </w:rPr>
              <w:t>Conditioner</w:t>
            </w:r>
            <w:proofErr w:type="spellEnd"/>
            <w:r w:rsidRPr="001809D2">
              <w:rPr>
                <w:rFonts w:ascii="Times New Roman" w:eastAsia="Times New Roman" w:hAnsi="Times New Roman"/>
                <w:color w:val="000000"/>
                <w:lang w:eastAsia="uk-UA"/>
              </w:rPr>
              <w:t xml:space="preserve"> 36</w:t>
            </w:r>
          </w:p>
          <w:p w14:paraId="2E60628A"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25 аплікаційних голок</w:t>
            </w:r>
          </w:p>
        </w:tc>
      </w:tr>
      <w:tr w:rsidR="00367088" w:rsidRPr="001809D2" w14:paraId="46048D23" w14:textId="77777777" w:rsidTr="003B76BF">
        <w:trPr>
          <w:tblCellSpacing w:w="0" w:type="dxa"/>
        </w:trPr>
        <w:tc>
          <w:tcPr>
            <w:tcW w:w="551" w:type="dxa"/>
            <w:vAlign w:val="center"/>
            <w:hideMark/>
          </w:tcPr>
          <w:p w14:paraId="1C6C0D6E"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lastRenderedPageBreak/>
              <w:t>9</w:t>
            </w:r>
          </w:p>
        </w:tc>
        <w:tc>
          <w:tcPr>
            <w:tcW w:w="2177" w:type="dxa"/>
            <w:vAlign w:val="center"/>
            <w:hideMark/>
          </w:tcPr>
          <w:p w14:paraId="784BF984"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Естелайт</w:t>
            </w:r>
            <w:proofErr w:type="spellEnd"/>
            <w:r w:rsidRPr="001809D2">
              <w:rPr>
                <w:rFonts w:ascii="Times New Roman" w:eastAsia="Times New Roman" w:hAnsi="Times New Roman"/>
                <w:color w:val="333333"/>
                <w:lang w:eastAsia="uk-UA"/>
              </w:rPr>
              <w:t xml:space="preserve"> Сігма </w:t>
            </w:r>
            <w:proofErr w:type="spellStart"/>
            <w:r w:rsidRPr="001809D2">
              <w:rPr>
                <w:rFonts w:ascii="Times New Roman" w:eastAsia="Times New Roman" w:hAnsi="Times New Roman"/>
                <w:color w:val="333333"/>
                <w:lang w:eastAsia="uk-UA"/>
              </w:rPr>
              <w:t>Квік</w:t>
            </w:r>
            <w:proofErr w:type="spellEnd"/>
            <w:r w:rsidRPr="001809D2">
              <w:rPr>
                <w:rFonts w:ascii="Times New Roman" w:eastAsia="Times New Roman" w:hAnsi="Times New Roman"/>
                <w:color w:val="333333"/>
                <w:lang w:eastAsia="uk-UA"/>
              </w:rPr>
              <w:t xml:space="preserve"> набір 6 </w:t>
            </w:r>
            <w:proofErr w:type="spellStart"/>
            <w:r w:rsidRPr="001809D2">
              <w:rPr>
                <w:rFonts w:ascii="Times New Roman" w:eastAsia="Times New Roman" w:hAnsi="Times New Roman"/>
                <w:color w:val="333333"/>
                <w:lang w:eastAsia="uk-UA"/>
              </w:rPr>
              <w:t>шпр</w:t>
            </w:r>
            <w:proofErr w:type="spellEnd"/>
            <w:r w:rsidRPr="001809D2">
              <w:rPr>
                <w:rFonts w:ascii="Times New Roman" w:eastAsia="Times New Roman" w:hAnsi="Times New Roman"/>
                <w:color w:val="333333"/>
                <w:lang w:eastAsia="uk-UA"/>
              </w:rPr>
              <w:t>.</w:t>
            </w:r>
          </w:p>
        </w:tc>
        <w:tc>
          <w:tcPr>
            <w:tcW w:w="1348" w:type="dxa"/>
            <w:vAlign w:val="center"/>
            <w:hideMark/>
          </w:tcPr>
          <w:p w14:paraId="15B044E0"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35870</w:t>
            </w:r>
          </w:p>
        </w:tc>
        <w:tc>
          <w:tcPr>
            <w:tcW w:w="955" w:type="dxa"/>
            <w:vAlign w:val="center"/>
            <w:hideMark/>
          </w:tcPr>
          <w:p w14:paraId="264F0C09"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набір</w:t>
            </w:r>
          </w:p>
        </w:tc>
        <w:tc>
          <w:tcPr>
            <w:tcW w:w="845" w:type="dxa"/>
            <w:vAlign w:val="center"/>
            <w:hideMark/>
          </w:tcPr>
          <w:p w14:paraId="418D73C3"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color w:val="333333"/>
                <w:lang w:eastAsia="uk-UA"/>
              </w:rPr>
              <w:t>10</w:t>
            </w:r>
          </w:p>
        </w:tc>
        <w:tc>
          <w:tcPr>
            <w:tcW w:w="4537" w:type="dxa"/>
            <w:vAlign w:val="center"/>
            <w:hideMark/>
          </w:tcPr>
          <w:p w14:paraId="6A9EC60C"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Показання: Пряме відновлення фронтальних і жувальних зубів, включаючи </w:t>
            </w:r>
            <w:proofErr w:type="spellStart"/>
            <w:r w:rsidRPr="001809D2">
              <w:rPr>
                <w:rFonts w:ascii="Times New Roman" w:eastAsia="Times New Roman" w:hAnsi="Times New Roman"/>
                <w:color w:val="000000"/>
                <w:lang w:eastAsia="uk-UA"/>
              </w:rPr>
              <w:t>оклюзійну</w:t>
            </w:r>
            <w:proofErr w:type="spellEnd"/>
            <w:r w:rsidRPr="001809D2">
              <w:rPr>
                <w:rFonts w:ascii="Times New Roman" w:eastAsia="Times New Roman" w:hAnsi="Times New Roman"/>
                <w:color w:val="000000"/>
                <w:lang w:eastAsia="uk-UA"/>
              </w:rPr>
              <w:t xml:space="preserve"> поверхню і область контактного пункту.</w:t>
            </w:r>
          </w:p>
          <w:p w14:paraId="68209BC4"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Комплектація: набір (6 </w:t>
            </w:r>
            <w:proofErr w:type="spellStart"/>
            <w:r w:rsidRPr="001809D2">
              <w:rPr>
                <w:rFonts w:ascii="Times New Roman" w:eastAsia="Times New Roman" w:hAnsi="Times New Roman"/>
                <w:color w:val="000000"/>
                <w:lang w:eastAsia="uk-UA"/>
              </w:rPr>
              <w:t>шпр</w:t>
            </w:r>
            <w:proofErr w:type="spellEnd"/>
            <w:r w:rsidRPr="001809D2">
              <w:rPr>
                <w:rFonts w:ascii="Times New Roman" w:eastAsia="Times New Roman" w:hAnsi="Times New Roman"/>
                <w:color w:val="000000"/>
                <w:lang w:eastAsia="uk-UA"/>
              </w:rPr>
              <w:t>. по 3,8 г: А2, А3, ОА1, ОА2, ОА3, ОРА2)</w:t>
            </w:r>
          </w:p>
        </w:tc>
      </w:tr>
      <w:tr w:rsidR="00367088" w:rsidRPr="001809D2" w14:paraId="0A8E922A" w14:textId="77777777" w:rsidTr="003B76BF">
        <w:trPr>
          <w:tblCellSpacing w:w="0" w:type="dxa"/>
        </w:trPr>
        <w:tc>
          <w:tcPr>
            <w:tcW w:w="551" w:type="dxa"/>
            <w:vAlign w:val="center"/>
            <w:hideMark/>
          </w:tcPr>
          <w:p w14:paraId="37A756E0"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Pr>
                <w:rFonts w:ascii="Times New Roman" w:eastAsia="Times New Roman" w:hAnsi="Times New Roman"/>
                <w:i/>
                <w:iCs/>
                <w:color w:val="000000"/>
                <w:lang w:eastAsia="uk-UA"/>
              </w:rPr>
              <w:t>10</w:t>
            </w:r>
          </w:p>
        </w:tc>
        <w:tc>
          <w:tcPr>
            <w:tcW w:w="2177" w:type="dxa"/>
            <w:vAlign w:val="center"/>
            <w:hideMark/>
          </w:tcPr>
          <w:p w14:paraId="29BC9D14"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Кавітан</w:t>
            </w:r>
            <w:proofErr w:type="spellEnd"/>
            <w:r w:rsidRPr="001809D2">
              <w:rPr>
                <w:rFonts w:ascii="Times New Roman" w:eastAsia="Times New Roman" w:hAnsi="Times New Roman"/>
                <w:color w:val="333333"/>
                <w:lang w:eastAsia="uk-UA"/>
              </w:rPr>
              <w:t xml:space="preserve"> </w:t>
            </w:r>
            <w:proofErr w:type="spellStart"/>
            <w:r w:rsidRPr="001809D2">
              <w:rPr>
                <w:rFonts w:ascii="Times New Roman" w:eastAsia="Times New Roman" w:hAnsi="Times New Roman"/>
                <w:color w:val="333333"/>
                <w:lang w:eastAsia="uk-UA"/>
              </w:rPr>
              <w:t>Цем</w:t>
            </w:r>
            <w:proofErr w:type="spellEnd"/>
          </w:p>
        </w:tc>
        <w:tc>
          <w:tcPr>
            <w:tcW w:w="1348" w:type="dxa"/>
            <w:vAlign w:val="center"/>
            <w:hideMark/>
          </w:tcPr>
          <w:p w14:paraId="43E2C99A"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16704</w:t>
            </w:r>
          </w:p>
        </w:tc>
        <w:tc>
          <w:tcPr>
            <w:tcW w:w="955" w:type="dxa"/>
            <w:vAlign w:val="center"/>
            <w:hideMark/>
          </w:tcPr>
          <w:p w14:paraId="6E5D01C4"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proofErr w:type="spellStart"/>
            <w:r w:rsidRPr="001809D2">
              <w:rPr>
                <w:rFonts w:ascii="Times New Roman" w:eastAsia="Times New Roman" w:hAnsi="Times New Roman"/>
                <w:color w:val="333333"/>
                <w:lang w:eastAsia="uk-UA"/>
              </w:rPr>
              <w:t>шт</w:t>
            </w:r>
            <w:proofErr w:type="spellEnd"/>
          </w:p>
        </w:tc>
        <w:tc>
          <w:tcPr>
            <w:tcW w:w="845" w:type="dxa"/>
            <w:vAlign w:val="center"/>
            <w:hideMark/>
          </w:tcPr>
          <w:p w14:paraId="0119C0D5"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color w:val="333333"/>
                <w:lang w:eastAsia="uk-UA"/>
              </w:rPr>
              <w:t>10</w:t>
            </w:r>
          </w:p>
        </w:tc>
        <w:tc>
          <w:tcPr>
            <w:tcW w:w="4537" w:type="dxa"/>
            <w:vAlign w:val="center"/>
            <w:hideMark/>
          </w:tcPr>
          <w:p w14:paraId="54074BF9" w14:textId="77777777" w:rsidR="00367088" w:rsidRPr="001809D2" w:rsidRDefault="00367088" w:rsidP="003B76BF">
            <w:pPr>
              <w:spacing w:after="0" w:line="240" w:lineRule="auto"/>
              <w:rPr>
                <w:rFonts w:ascii="Times New Roman" w:eastAsia="Times New Roman" w:hAnsi="Times New Roman"/>
                <w:sz w:val="24"/>
                <w:szCs w:val="24"/>
                <w:lang w:eastAsia="uk-UA"/>
              </w:rPr>
            </w:pPr>
            <w:proofErr w:type="spellStart"/>
            <w:r w:rsidRPr="001809D2">
              <w:rPr>
                <w:rFonts w:ascii="Times New Roman" w:eastAsia="Times New Roman" w:hAnsi="Times New Roman"/>
                <w:color w:val="000000"/>
                <w:lang w:eastAsia="uk-UA"/>
              </w:rPr>
              <w:t>Склоіономерний</w:t>
            </w:r>
            <w:proofErr w:type="spellEnd"/>
            <w:r w:rsidRPr="001809D2">
              <w:rPr>
                <w:rFonts w:ascii="Times New Roman" w:eastAsia="Times New Roman" w:hAnsi="Times New Roman"/>
                <w:color w:val="000000"/>
                <w:lang w:eastAsia="uk-UA"/>
              </w:rPr>
              <w:t xml:space="preserve"> цемент для фіксації хімічного затвердіння.</w:t>
            </w:r>
          </w:p>
          <w:p w14:paraId="36FA69D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3FBA84D7"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Переваги:</w:t>
            </w:r>
          </w:p>
          <w:p w14:paraId="718706FE"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Має низьку розчинність і руйнування в порожнині рота, високу механічну міцність, перешкоджає розвитку каріозного процесу.</w:t>
            </w:r>
          </w:p>
          <w:p w14:paraId="642424C6"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Цемент має дуже малу товщину плівки і чудові робочі властивості</w:t>
            </w:r>
          </w:p>
          <w:p w14:paraId="59A3AC5A"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він легко замішується і має зручний час затвердіння. Цемент має відтінок А2 за шкалою VITA.</w:t>
            </w:r>
          </w:p>
          <w:p w14:paraId="7717CC2A"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67004E6F"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Призначення:</w:t>
            </w:r>
          </w:p>
          <w:p w14:paraId="11CDD6D0"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Застосовується для</w:t>
            </w:r>
          </w:p>
          <w:p w14:paraId="20B69EEA"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xml:space="preserve">- фіксації коронок, </w:t>
            </w:r>
            <w:proofErr w:type="spellStart"/>
            <w:r w:rsidRPr="001809D2">
              <w:rPr>
                <w:rFonts w:ascii="Times New Roman" w:eastAsia="Times New Roman" w:hAnsi="Times New Roman"/>
                <w:color w:val="000000"/>
                <w:lang w:eastAsia="uk-UA"/>
              </w:rPr>
              <w:t>ортодонтичних</w:t>
            </w:r>
            <w:proofErr w:type="spellEnd"/>
            <w:r w:rsidRPr="001809D2">
              <w:rPr>
                <w:rFonts w:ascii="Times New Roman" w:eastAsia="Times New Roman" w:hAnsi="Times New Roman"/>
                <w:color w:val="000000"/>
                <w:lang w:eastAsia="uk-UA"/>
              </w:rPr>
              <w:t xml:space="preserve"> </w:t>
            </w:r>
            <w:proofErr w:type="spellStart"/>
            <w:r w:rsidRPr="001809D2">
              <w:rPr>
                <w:rFonts w:ascii="Times New Roman" w:eastAsia="Times New Roman" w:hAnsi="Times New Roman"/>
                <w:color w:val="000000"/>
                <w:lang w:eastAsia="uk-UA"/>
              </w:rPr>
              <w:t>брекетів</w:t>
            </w:r>
            <w:proofErr w:type="spellEnd"/>
            <w:r w:rsidRPr="001809D2">
              <w:rPr>
                <w:rFonts w:ascii="Times New Roman" w:eastAsia="Times New Roman" w:hAnsi="Times New Roman"/>
                <w:color w:val="000000"/>
                <w:lang w:eastAsia="uk-UA"/>
              </w:rPr>
              <w:t xml:space="preserve"> і </w:t>
            </w:r>
            <w:proofErr w:type="spellStart"/>
            <w:r w:rsidRPr="001809D2">
              <w:rPr>
                <w:rFonts w:ascii="Times New Roman" w:eastAsia="Times New Roman" w:hAnsi="Times New Roman"/>
                <w:color w:val="000000"/>
                <w:lang w:eastAsia="uk-UA"/>
              </w:rPr>
              <w:t>ретейнерів</w:t>
            </w:r>
            <w:proofErr w:type="spellEnd"/>
            <w:r w:rsidRPr="001809D2">
              <w:rPr>
                <w:rFonts w:ascii="Times New Roman" w:eastAsia="Times New Roman" w:hAnsi="Times New Roman"/>
                <w:color w:val="000000"/>
                <w:lang w:eastAsia="uk-UA"/>
              </w:rPr>
              <w:t>,</w:t>
            </w:r>
          </w:p>
          <w:p w14:paraId="18FB3713"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 як матеріал прокладки під пломби з композитів.</w:t>
            </w:r>
          </w:p>
          <w:p w14:paraId="787C92FD"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sz w:val="24"/>
                <w:szCs w:val="24"/>
                <w:lang w:eastAsia="uk-UA"/>
              </w:rPr>
              <w:t> </w:t>
            </w:r>
          </w:p>
          <w:p w14:paraId="5E1FF1DD" w14:textId="77777777" w:rsidR="00367088" w:rsidRPr="001809D2" w:rsidRDefault="00367088" w:rsidP="003B76BF">
            <w:pPr>
              <w:spacing w:after="0" w:line="240" w:lineRule="auto"/>
              <w:rPr>
                <w:rFonts w:ascii="Times New Roman" w:eastAsia="Times New Roman" w:hAnsi="Times New Roman"/>
                <w:sz w:val="24"/>
                <w:szCs w:val="24"/>
                <w:lang w:eastAsia="uk-UA"/>
              </w:rPr>
            </w:pPr>
            <w:r w:rsidRPr="001809D2">
              <w:rPr>
                <w:rFonts w:ascii="Times New Roman" w:eastAsia="Times New Roman" w:hAnsi="Times New Roman"/>
                <w:color w:val="000000"/>
                <w:lang w:eastAsia="uk-UA"/>
              </w:rPr>
              <w:t>Комплектація: 20 г порошку + 15 г рідини, блокнот для замішування, мірна ложечка.</w:t>
            </w:r>
          </w:p>
        </w:tc>
      </w:tr>
    </w:tbl>
    <w:p w14:paraId="58AFA20B" w14:textId="329C9A25" w:rsidR="00367088" w:rsidRDefault="00367088" w:rsidP="00BF7D2B">
      <w:pPr>
        <w:spacing w:after="0" w:line="240" w:lineRule="auto"/>
        <w:ind w:firstLine="426"/>
        <w:jc w:val="both"/>
        <w:rPr>
          <w:rFonts w:ascii="Times New Roman" w:hAnsi="Times New Roman"/>
          <w:bCs/>
          <w:color w:val="000000"/>
          <w:sz w:val="24"/>
          <w:szCs w:val="24"/>
        </w:rPr>
      </w:pPr>
    </w:p>
    <w:p w14:paraId="46600794"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A07EDD">
        <w:rPr>
          <w:rFonts w:ascii="Times New Roman" w:eastAsia="Times New Roman" w:hAnsi="Times New Roman"/>
          <w:lang w:eastAsia="zh-CN"/>
        </w:rPr>
        <w:t>закупівель</w:t>
      </w:r>
      <w:proofErr w:type="spellEnd"/>
      <w:r w:rsidRPr="00A07EDD">
        <w:rPr>
          <w:rFonts w:ascii="Times New Roman" w:eastAsia="Times New Roman" w:hAnsi="Times New Roman"/>
          <w:lang w:eastAsia="zh-CN"/>
        </w:rPr>
        <w:t xml:space="preserve"> та з дотриманням законодавства.</w:t>
      </w:r>
    </w:p>
    <w:p w14:paraId="6D0F8B69"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bCs/>
          <w:lang w:eastAsia="zh-CN"/>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w:t>
      </w:r>
    </w:p>
    <w:p w14:paraId="08642266"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w:t>
      </w:r>
      <w:r w:rsidRPr="00A07EDD">
        <w:rPr>
          <w:rFonts w:ascii="Times New Roman" w:eastAsia="Times New Roman" w:hAnsi="Times New Roman"/>
          <w:bCs/>
          <w:lang w:eastAsia="zh-CN"/>
        </w:rPr>
        <w:t xml:space="preserve">повинно містити вираз </w:t>
      </w:r>
      <w:r w:rsidRPr="00A07EDD">
        <w:rPr>
          <w:rFonts w:ascii="Times New Roman" w:eastAsia="Times New Roman" w:hAnsi="Times New Roman"/>
          <w:b/>
          <w:lang w:eastAsia="zh-CN"/>
        </w:rPr>
        <w:t>«або еквівалент»</w:t>
      </w:r>
      <w:r w:rsidRPr="00A07EDD">
        <w:rPr>
          <w:rFonts w:ascii="Times New Roman" w:eastAsia="Times New Roman" w:hAnsi="Times New Roman"/>
          <w:bCs/>
          <w:lang w:eastAsia="zh-CN"/>
        </w:rPr>
        <w:t>.</w:t>
      </w:r>
    </w:p>
    <w:p w14:paraId="04886239"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iCs/>
          <w:color w:val="000000"/>
          <w:lang w:eastAsia="zh-CN"/>
        </w:rPr>
        <w:t xml:space="preserve">Якщо Учасником пропонується еквівалент товару до того, що вимагається Замовником (еквівалентом виробів медичного призначення - є вироби медичного призначення розміри, комплектація, матеріали, градація та інші стандартні характеристики товару абсолютно співпадають з характеристиками товару, що є предметом закупівлі),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та </w:t>
      </w:r>
      <w:r w:rsidRPr="00A07EDD">
        <w:rPr>
          <w:rFonts w:ascii="Times New Roman" w:eastAsia="Times New Roman" w:hAnsi="Times New Roman"/>
          <w:iCs/>
          <w:color w:val="000000"/>
          <w:lang w:val="ru-RU" w:eastAsia="zh-CN"/>
        </w:rPr>
        <w:t xml:space="preserve">каталог </w:t>
      </w:r>
      <w:proofErr w:type="spellStart"/>
      <w:r w:rsidRPr="00A07EDD">
        <w:rPr>
          <w:rFonts w:ascii="Times New Roman" w:eastAsia="Times New Roman" w:hAnsi="Times New Roman"/>
          <w:iCs/>
          <w:color w:val="000000"/>
          <w:lang w:val="ru-RU" w:eastAsia="zh-CN"/>
        </w:rPr>
        <w:t>виробника</w:t>
      </w:r>
      <w:proofErr w:type="spellEnd"/>
      <w:r w:rsidRPr="00A07EDD">
        <w:rPr>
          <w:rFonts w:ascii="Times New Roman" w:eastAsia="Times New Roman" w:hAnsi="Times New Roman"/>
          <w:iCs/>
          <w:color w:val="000000"/>
          <w:lang w:eastAsia="zh-CN"/>
        </w:rPr>
        <w:t xml:space="preserve"> на еквівалентний товар, що пропонується Учасником. Стандартні характеристики еквіваленту товару, на який відбувається заміна, повинні відповідати вимогам діючих стандартів щодо даних товарів. Запропонований товар повинен відповідати всім вище наведеним вимогам. При цьому якість запропонованого </w:t>
      </w:r>
      <w:r w:rsidRPr="00A07EDD">
        <w:rPr>
          <w:rFonts w:ascii="Times New Roman" w:eastAsia="Times New Roman" w:hAnsi="Times New Roman"/>
          <w:iCs/>
          <w:color w:val="000000"/>
          <w:lang w:eastAsia="zh-CN"/>
        </w:rPr>
        <w:lastRenderedPageBreak/>
        <w:t xml:space="preserve">еквівалента товару має відповідати якості, що заявлена в технічній специфікації Замовника. Таблиця повинна містити точну назву товару, яка пропонується учасником. У випадку, якщо учасником буде зазначено назву товару, яка буде містити словосполучення «або еквівалент», тендерну пропозицію такого учасника буде </w:t>
      </w:r>
      <w:proofErr w:type="spellStart"/>
      <w:r w:rsidRPr="00A07EDD">
        <w:rPr>
          <w:rFonts w:ascii="Times New Roman" w:eastAsia="Times New Roman" w:hAnsi="Times New Roman"/>
          <w:iCs/>
          <w:color w:val="000000"/>
          <w:lang w:eastAsia="zh-CN"/>
        </w:rPr>
        <w:t>відхилено</w:t>
      </w:r>
      <w:proofErr w:type="spellEnd"/>
      <w:r w:rsidRPr="00A07EDD">
        <w:rPr>
          <w:rFonts w:ascii="Times New Roman" w:eastAsia="Times New Roman" w:hAnsi="Times New Roman"/>
          <w:iCs/>
          <w:color w:val="000000"/>
          <w:lang w:eastAsia="zh-CN"/>
        </w:rPr>
        <w:t xml:space="preserve"> як таку, що не відповідає умовам технічної специфікації та іншим вимогам щодо предмета закупівлі тендерної документації. </w:t>
      </w:r>
      <w:r w:rsidRPr="00A07EDD">
        <w:rPr>
          <w:rFonts w:ascii="Times New Roman" w:eastAsia="Times New Roman" w:hAnsi="Times New Roman"/>
          <w:highlight w:val="white"/>
          <w:lang w:eastAsia="zh-CN"/>
        </w:rPr>
        <w:t>У разі, якщо замовник вимагає 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7F2CDCE6"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У разі, якщо учасник не має відповідних маркувань, протоколів випробувань чи сертифікатів, у разі встановлення вимог щодо надання учасником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14:paraId="77236C98"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highlight w:val="white"/>
          <w:lang w:eastAsia="zh-CN"/>
        </w:rPr>
      </w:pPr>
    </w:p>
    <w:p w14:paraId="250A0BF7"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color w:val="000000"/>
          <w:lang w:eastAsia="zh-CN"/>
        </w:rPr>
        <w:t xml:space="preserve">Обґрунтування необхідності закупівлі даного виду товару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14:paraId="0D79C93E" w14:textId="77777777" w:rsidR="0084315A" w:rsidRPr="00A07EDD" w:rsidRDefault="0084315A" w:rsidP="0084315A">
      <w:pPr>
        <w:shd w:val="clear" w:color="auto" w:fill="FFFFFF"/>
        <w:suppressAutoHyphens/>
        <w:spacing w:after="0" w:line="240" w:lineRule="auto"/>
        <w:ind w:firstLine="720"/>
        <w:jc w:val="both"/>
        <w:rPr>
          <w:rFonts w:ascii="Times New Roman" w:eastAsia="Times New Roman" w:hAnsi="Times New Roman"/>
          <w:b/>
          <w:i/>
          <w:color w:val="FF0000"/>
          <w:highlight w:val="white"/>
          <w:lang w:eastAsia="zh-CN"/>
        </w:rPr>
      </w:pPr>
    </w:p>
    <w:p w14:paraId="142A0014" w14:textId="77777777" w:rsidR="0084315A" w:rsidRPr="00A07EDD" w:rsidRDefault="0084315A" w:rsidP="0084315A">
      <w:pPr>
        <w:shd w:val="clear" w:color="auto" w:fill="FFFFFF"/>
        <w:suppressAutoHyphens/>
        <w:spacing w:after="0" w:line="240" w:lineRule="auto"/>
        <w:ind w:firstLine="720"/>
        <w:jc w:val="both"/>
        <w:rPr>
          <w:rFonts w:ascii="Times New Roman" w:eastAsia="Times New Roman" w:hAnsi="Times New Roman"/>
          <w:b/>
          <w:i/>
          <w:color w:val="FF0000"/>
          <w:highlight w:val="white"/>
          <w:lang w:eastAsia="zh-CN"/>
        </w:rPr>
      </w:pPr>
    </w:p>
    <w:p w14:paraId="2A51CDB8" w14:textId="77777777" w:rsidR="0084315A" w:rsidRPr="00A07EDD" w:rsidRDefault="0084315A" w:rsidP="0084315A">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Для підтвердження відповідності тендерної пропозиції учасника технічним, якісним, кількісним та іншим вимогам щодо предмета закупівлі, учасник у складі тендерної пропозиції надає:  </w:t>
      </w:r>
    </w:p>
    <w:p w14:paraId="1F4DC624" w14:textId="77777777" w:rsidR="0084315A" w:rsidRPr="00A07EDD" w:rsidRDefault="0084315A" w:rsidP="0084315A">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технічну специфікацію, складена учасником згідно з </w:t>
      </w:r>
      <w:r w:rsidRPr="00A07EDD">
        <w:rPr>
          <w:rFonts w:ascii="Times New Roman" w:eastAsia="Times New Roman" w:hAnsi="Times New Roman"/>
          <w:b/>
          <w:i/>
          <w:lang w:eastAsia="zh-CN"/>
        </w:rPr>
        <w:t>Таблицею 1</w:t>
      </w:r>
    </w:p>
    <w:p w14:paraId="05B712B2" w14:textId="77777777" w:rsidR="0084315A" w:rsidRPr="00A07EDD" w:rsidRDefault="0084315A" w:rsidP="0084315A">
      <w:pPr>
        <w:numPr>
          <w:ilvl w:val="0"/>
          <w:numId w:val="33"/>
        </w:numPr>
        <w:suppressAutoHyphens/>
        <w:spacing w:after="0" w:line="240" w:lineRule="auto"/>
        <w:ind w:left="-426" w:firstLine="0"/>
        <w:jc w:val="both"/>
        <w:rPr>
          <w:rFonts w:ascii="Times New Roman" w:eastAsia="Times New Roman" w:hAnsi="Times New Roman"/>
          <w:szCs w:val="20"/>
          <w:lang w:eastAsia="zh-CN"/>
        </w:rPr>
      </w:pPr>
      <w:r w:rsidRPr="00A07EDD">
        <w:rPr>
          <w:rFonts w:ascii="Times New Roman" w:eastAsia="Times New Roman" w:hAnsi="Times New Roman"/>
          <w:lang w:eastAsia="zh-CN"/>
        </w:rPr>
        <w:t xml:space="preserve">товар повинен бути якісним та мати документи, що підтверджують проведення оцінки відповідності запропонованого товару вимогам технічного регламенту, затвердженого постановою Кабінету Міністрів України № 753 від 02.10.2013 «Про затвердження Технічного регламенту щодо медичних виробів» (копія сертифікату та (або) декларації про відповідність) на товар, що закуповується, якщо товар підлягає реєстрації. </w:t>
      </w:r>
    </w:p>
    <w:p w14:paraId="5B54F24E" w14:textId="77777777" w:rsidR="0084315A" w:rsidRPr="00A07EDD" w:rsidRDefault="0084315A" w:rsidP="0084315A">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val="ru-RU" w:eastAsia="zh-CN"/>
        </w:rPr>
        <w:t>г</w:t>
      </w:r>
      <w:proofErr w:type="spellStart"/>
      <w:r w:rsidRPr="00A07EDD">
        <w:rPr>
          <w:rFonts w:ascii="Times New Roman" w:eastAsia="Times New Roman" w:hAnsi="Times New Roman"/>
          <w:lang w:eastAsia="zh-CN"/>
        </w:rPr>
        <w:t>арантійний</w:t>
      </w:r>
      <w:proofErr w:type="spellEnd"/>
      <w:r w:rsidRPr="00A07EDD">
        <w:rPr>
          <w:rFonts w:ascii="Times New Roman" w:eastAsia="Times New Roman" w:hAnsi="Times New Roman"/>
          <w:lang w:eastAsia="zh-CN"/>
        </w:rPr>
        <w:t xml:space="preserve"> лист, щодо строку придатності товару, який на момент поставки складатиме не менше 8</w:t>
      </w:r>
      <w:r w:rsidRPr="00A07EDD">
        <w:rPr>
          <w:rFonts w:ascii="Times New Roman" w:eastAsia="Times New Roman" w:hAnsi="Times New Roman"/>
          <w:lang w:val="ru-RU" w:eastAsia="zh-CN"/>
        </w:rPr>
        <w:t>0</w:t>
      </w:r>
      <w:r w:rsidRPr="00A07EDD">
        <w:rPr>
          <w:rFonts w:ascii="Times New Roman" w:eastAsia="Times New Roman" w:hAnsi="Times New Roman"/>
          <w:lang w:eastAsia="zh-CN"/>
        </w:rPr>
        <w:t xml:space="preserve"> % загального терміну придатності, а з іншим строком придатності за згодою сторін (надати гарантійний лист)</w:t>
      </w:r>
    </w:p>
    <w:p w14:paraId="64E08AA7" w14:textId="77777777" w:rsidR="0084315A" w:rsidRPr="00A07EDD" w:rsidRDefault="0084315A" w:rsidP="0084315A">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eastAsia="zh-CN"/>
        </w:rPr>
        <w:t>товар, що є предметом закупівлі, повинен бути зареєстрованим в Україні, та відповідати нормам і стандартам, законодавчо встановленим на території України, а також вимогам тендерної документації та медико-технічним вимогам, викладеним у даному додатку. Товар іноземного походження повинен мати інструкцію з використання, викладену українською мовою та затверджену належним чином</w:t>
      </w:r>
    </w:p>
    <w:p w14:paraId="15340D3A" w14:textId="77777777" w:rsidR="0084315A" w:rsidRPr="00A07EDD" w:rsidRDefault="0084315A" w:rsidP="0084315A">
      <w:pPr>
        <w:numPr>
          <w:ilvl w:val="0"/>
          <w:numId w:val="33"/>
        </w:numPr>
        <w:suppressAutoHyphens/>
        <w:spacing w:after="0" w:line="240" w:lineRule="auto"/>
        <w:ind w:left="-426" w:firstLine="0"/>
        <w:contextualSpacing/>
        <w:jc w:val="both"/>
        <w:rPr>
          <w:rFonts w:ascii="Times New Roman" w:eastAsia="Times New Roman" w:hAnsi="Times New Roman"/>
          <w:szCs w:val="20"/>
          <w:lang w:eastAsia="zh-CN"/>
        </w:rPr>
      </w:pPr>
      <w:r w:rsidRPr="00A07EDD">
        <w:rPr>
          <w:rFonts w:ascii="Times New Roman" w:eastAsia="Times New Roman" w:hAnsi="Times New Roman"/>
          <w:lang w:val="ru-RU" w:eastAsia="uk-UA"/>
        </w:rPr>
        <w:t>о</w:t>
      </w:r>
      <w:proofErr w:type="spellStart"/>
      <w:r w:rsidRPr="00A07EDD">
        <w:rPr>
          <w:rFonts w:ascii="Times New Roman" w:eastAsia="Times New Roman" w:hAnsi="Times New Roman"/>
          <w:lang w:eastAsia="uk-UA"/>
        </w:rPr>
        <w:t>ригінали</w:t>
      </w:r>
      <w:proofErr w:type="spellEnd"/>
      <w:r w:rsidRPr="00A07EDD">
        <w:rPr>
          <w:rFonts w:ascii="Times New Roman" w:eastAsia="Times New Roman" w:hAnsi="Times New Roman"/>
          <w:lang w:eastAsia="uk-UA"/>
        </w:rPr>
        <w:t xml:space="preserve"> гарантійних листів виробника(</w:t>
      </w:r>
      <w:proofErr w:type="spellStart"/>
      <w:r w:rsidRPr="00A07EDD">
        <w:rPr>
          <w:rFonts w:ascii="Times New Roman" w:eastAsia="Times New Roman" w:hAnsi="Times New Roman"/>
          <w:lang w:eastAsia="uk-UA"/>
        </w:rPr>
        <w:t>ів</w:t>
      </w:r>
      <w:proofErr w:type="spellEnd"/>
      <w:r w:rsidRPr="00A07EDD">
        <w:rPr>
          <w:rFonts w:ascii="Times New Roman" w:eastAsia="Times New Roman" w:hAnsi="Times New Roman"/>
          <w:lang w:eastAsia="uk-UA"/>
        </w:rPr>
        <w:t xml:space="preserve">) (представника, представництва, філії виробника - якщо їх відповідні повноваження поширюються на територію України, уповноваженого на це виробником), офіційного дистриб’ютора, яким підтверджується можливість поставки предмета закупівлі, у кількості з відповідними термінами придатності, визначеними цією тендерною документацію та тендерною пропозицією учасника торгів (з наданням підтверджуючих документів щодо таких повноважень для офіційного дистриб’ютора виробника у вигляді довіреностей, </w:t>
      </w:r>
      <w:proofErr w:type="spellStart"/>
      <w:r w:rsidRPr="00A07EDD">
        <w:rPr>
          <w:rFonts w:ascii="Times New Roman" w:eastAsia="Times New Roman" w:hAnsi="Times New Roman"/>
          <w:lang w:eastAsia="uk-UA"/>
        </w:rPr>
        <w:t>авторізаційних</w:t>
      </w:r>
      <w:proofErr w:type="spellEnd"/>
      <w:r w:rsidRPr="00A07EDD">
        <w:rPr>
          <w:rFonts w:ascii="Times New Roman" w:eastAsia="Times New Roman" w:hAnsi="Times New Roman"/>
          <w:lang w:eastAsia="uk-UA"/>
        </w:rPr>
        <w:t xml:space="preserve"> листів щодо </w:t>
      </w:r>
      <w:proofErr w:type="spellStart"/>
      <w:r w:rsidRPr="00A07EDD">
        <w:rPr>
          <w:rFonts w:ascii="Times New Roman" w:eastAsia="Times New Roman" w:hAnsi="Times New Roman"/>
          <w:lang w:eastAsia="uk-UA"/>
        </w:rPr>
        <w:t>дистриб’юції</w:t>
      </w:r>
      <w:proofErr w:type="spellEnd"/>
      <w:r w:rsidRPr="00A07EDD">
        <w:rPr>
          <w:rFonts w:ascii="Times New Roman" w:eastAsia="Times New Roman" w:hAnsi="Times New Roman"/>
          <w:lang w:eastAsia="uk-UA"/>
        </w:rPr>
        <w:t>).</w:t>
      </w:r>
    </w:p>
    <w:p w14:paraId="08EC1469" w14:textId="77777777" w:rsidR="0084315A" w:rsidRPr="00A07EDD" w:rsidRDefault="0084315A" w:rsidP="0084315A">
      <w:pPr>
        <w:tabs>
          <w:tab w:val="left" w:pos="1134"/>
        </w:tabs>
        <w:suppressAutoHyphens/>
        <w:spacing w:after="0" w:line="240" w:lineRule="auto"/>
        <w:ind w:left="-426"/>
        <w:jc w:val="both"/>
        <w:rPr>
          <w:rFonts w:ascii="Times New Roman" w:eastAsia="Times New Roman" w:hAnsi="Times New Roman"/>
          <w:lang w:eastAsia="uk-UA"/>
        </w:rPr>
      </w:pPr>
    </w:p>
    <w:p w14:paraId="63D7A54F" w14:textId="77777777" w:rsidR="0084315A" w:rsidRPr="00A07EDD" w:rsidRDefault="0084315A" w:rsidP="0084315A">
      <w:pPr>
        <w:tabs>
          <w:tab w:val="left" w:pos="1134"/>
        </w:tabs>
        <w:suppressAutoHyphens/>
        <w:spacing w:after="0" w:line="240" w:lineRule="auto"/>
        <w:ind w:left="720"/>
        <w:jc w:val="both"/>
        <w:rPr>
          <w:rFonts w:ascii="Times New Roman" w:eastAsia="Times New Roman" w:hAnsi="Times New Roman"/>
          <w:sz w:val="24"/>
          <w:szCs w:val="24"/>
          <w:lang w:eastAsia="zh-CN"/>
        </w:rPr>
      </w:pP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sz w:val="24"/>
          <w:szCs w:val="24"/>
          <w:lang w:eastAsia="zh-CN"/>
        </w:rPr>
        <w:t xml:space="preserve">       Таблиця 1</w:t>
      </w:r>
    </w:p>
    <w:tbl>
      <w:tblPr>
        <w:tblW w:w="11199" w:type="dxa"/>
        <w:tblInd w:w="-1003" w:type="dxa"/>
        <w:tblLayout w:type="fixed"/>
        <w:tblCellMar>
          <w:top w:w="100" w:type="dxa"/>
          <w:left w:w="100" w:type="dxa"/>
          <w:bottom w:w="100" w:type="dxa"/>
          <w:right w:w="100" w:type="dxa"/>
        </w:tblCellMar>
        <w:tblLook w:val="0000" w:firstRow="0" w:lastRow="0" w:firstColumn="0" w:lastColumn="0" w:noHBand="0" w:noVBand="0"/>
      </w:tblPr>
      <w:tblGrid>
        <w:gridCol w:w="567"/>
        <w:gridCol w:w="1722"/>
        <w:gridCol w:w="1897"/>
        <w:gridCol w:w="603"/>
        <w:gridCol w:w="709"/>
        <w:gridCol w:w="3260"/>
        <w:gridCol w:w="1276"/>
        <w:gridCol w:w="1165"/>
      </w:tblGrid>
      <w:tr w:rsidR="0084315A" w:rsidRPr="00A07EDD" w14:paraId="1FB47BE1" w14:textId="77777777" w:rsidTr="00454D17">
        <w:trPr>
          <w:cantSplit/>
          <w:trHeight w:val="1134"/>
        </w:trPr>
        <w:tc>
          <w:tcPr>
            <w:tcW w:w="567" w:type="dxa"/>
            <w:tcBorders>
              <w:top w:val="single" w:sz="8" w:space="0" w:color="000000"/>
              <w:left w:val="single" w:sz="8" w:space="0" w:color="000000"/>
              <w:bottom w:val="single" w:sz="8" w:space="0" w:color="000000"/>
              <w:right w:val="single" w:sz="4" w:space="0" w:color="000000"/>
            </w:tcBorders>
            <w:shd w:val="clear" w:color="auto" w:fill="auto"/>
          </w:tcPr>
          <w:p w14:paraId="62EDA522"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bookmarkStart w:id="3" w:name="_heading=h.gjdgxs"/>
            <w:bookmarkEnd w:id="3"/>
            <w:r w:rsidRPr="00A07EDD">
              <w:rPr>
                <w:rFonts w:ascii="Times New Roman" w:eastAsia="Times New Roman" w:hAnsi="Times New Roman"/>
                <w:i/>
                <w:highlight w:val="white"/>
                <w:lang w:eastAsia="zh-CN"/>
              </w:rPr>
              <w:t>№ з/п</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4F699"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Назва предмету закупівлі згідно тендерної документації</w:t>
            </w:r>
          </w:p>
        </w:tc>
        <w:tc>
          <w:tcPr>
            <w:tcW w:w="1897" w:type="dxa"/>
            <w:tcBorders>
              <w:top w:val="single" w:sz="8" w:space="0" w:color="000000"/>
              <w:left w:val="single" w:sz="4" w:space="0" w:color="000000"/>
              <w:bottom w:val="single" w:sz="8" w:space="0" w:color="000000"/>
              <w:right w:val="single" w:sz="8" w:space="0" w:color="000000"/>
            </w:tcBorders>
            <w:shd w:val="clear" w:color="auto" w:fill="auto"/>
          </w:tcPr>
          <w:p w14:paraId="57D51EFA"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Назва предмету закупівлі згідно</w:t>
            </w:r>
            <w:r w:rsidRPr="00A07EDD">
              <w:rPr>
                <w:rFonts w:ascii="Times New Roman" w:eastAsia="Times New Roman" w:hAnsi="Times New Roman"/>
                <w:i/>
                <w:lang w:val="ru-RU" w:eastAsia="zh-CN"/>
              </w:rPr>
              <w:t xml:space="preserve"> </w:t>
            </w:r>
            <w:proofErr w:type="spellStart"/>
            <w:r w:rsidRPr="00A07EDD">
              <w:rPr>
                <w:rFonts w:ascii="Times New Roman" w:eastAsia="Times New Roman" w:hAnsi="Times New Roman"/>
                <w:i/>
                <w:lang w:val="ru-RU" w:eastAsia="zh-CN"/>
              </w:rPr>
              <w:t>тендерно</w:t>
            </w:r>
            <w:proofErr w:type="spellEnd"/>
            <w:r w:rsidRPr="00A07EDD">
              <w:rPr>
                <w:rFonts w:ascii="Times New Roman" w:eastAsia="Times New Roman" w:hAnsi="Times New Roman"/>
                <w:i/>
                <w:lang w:eastAsia="zh-CN"/>
              </w:rPr>
              <w:t>ї пропозиції Учасника</w:t>
            </w:r>
          </w:p>
        </w:tc>
        <w:tc>
          <w:tcPr>
            <w:tcW w:w="603" w:type="dxa"/>
            <w:tcBorders>
              <w:top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14:paraId="26123D08"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Од. виміру</w:t>
            </w:r>
          </w:p>
        </w:tc>
        <w:tc>
          <w:tcPr>
            <w:tcW w:w="709" w:type="dxa"/>
            <w:tcBorders>
              <w:top w:val="single" w:sz="8" w:space="0" w:color="000000"/>
              <w:left w:val="single" w:sz="4" w:space="0" w:color="000000"/>
              <w:bottom w:val="single" w:sz="8" w:space="0" w:color="000000"/>
              <w:right w:val="single" w:sz="8" w:space="0" w:color="000000"/>
            </w:tcBorders>
            <w:shd w:val="clear" w:color="auto" w:fill="auto"/>
            <w:textDirection w:val="btLr"/>
          </w:tcPr>
          <w:p w14:paraId="24BC1813" w14:textId="77777777" w:rsidR="0084315A" w:rsidRPr="00A07EDD" w:rsidRDefault="0084315A" w:rsidP="00454D17">
            <w:pPr>
              <w:suppressAutoHyphens/>
              <w:spacing w:after="0" w:line="240" w:lineRule="auto"/>
              <w:ind w:left="113" w:right="113"/>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Кількість</w:t>
            </w:r>
          </w:p>
        </w:tc>
        <w:tc>
          <w:tcPr>
            <w:tcW w:w="3260" w:type="dxa"/>
            <w:tcBorders>
              <w:top w:val="single" w:sz="8" w:space="0" w:color="000000"/>
              <w:bottom w:val="single" w:sz="8" w:space="0" w:color="000000"/>
              <w:right w:val="single" w:sz="8" w:space="0" w:color="000000"/>
            </w:tcBorders>
            <w:shd w:val="clear" w:color="auto" w:fill="auto"/>
          </w:tcPr>
          <w:p w14:paraId="5EF46545" w14:textId="77777777" w:rsidR="0084315A" w:rsidRPr="00A07EDD" w:rsidRDefault="0084315A" w:rsidP="00454D17">
            <w:pPr>
              <w:suppressAutoHyphens/>
              <w:snapToGrid w:val="0"/>
              <w:spacing w:after="0" w:line="240" w:lineRule="auto"/>
              <w:jc w:val="center"/>
              <w:rPr>
                <w:rFonts w:ascii="Times New Roman" w:eastAsia="Times New Roman" w:hAnsi="Times New Roman"/>
                <w:i/>
                <w:highlight w:val="white"/>
                <w:lang w:eastAsia="zh-CN"/>
              </w:rPr>
            </w:pPr>
          </w:p>
          <w:p w14:paraId="60DDF622"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Технічні характеристики товару</w:t>
            </w:r>
          </w:p>
        </w:tc>
        <w:tc>
          <w:tcPr>
            <w:tcW w:w="1276" w:type="dxa"/>
            <w:tcBorders>
              <w:top w:val="single" w:sz="8" w:space="0" w:color="000000"/>
              <w:bottom w:val="single" w:sz="8" w:space="0" w:color="000000"/>
              <w:right w:val="single" w:sz="8" w:space="0" w:color="000000"/>
            </w:tcBorders>
            <w:shd w:val="clear" w:color="auto" w:fill="auto"/>
          </w:tcPr>
          <w:p w14:paraId="3E387009"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Виробник товару</w:t>
            </w:r>
          </w:p>
        </w:tc>
        <w:tc>
          <w:tcPr>
            <w:tcW w:w="1165" w:type="dxa"/>
            <w:tcBorders>
              <w:top w:val="single" w:sz="8" w:space="0" w:color="000000"/>
              <w:bottom w:val="single" w:sz="8" w:space="0" w:color="000000"/>
              <w:right w:val="single" w:sz="8" w:space="0" w:color="000000"/>
            </w:tcBorders>
            <w:shd w:val="clear" w:color="auto" w:fill="auto"/>
          </w:tcPr>
          <w:p w14:paraId="162EE283"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Країна  походження товару</w:t>
            </w:r>
          </w:p>
        </w:tc>
      </w:tr>
      <w:tr w:rsidR="0084315A" w:rsidRPr="00A07EDD" w14:paraId="27B8EC03" w14:textId="77777777" w:rsidTr="00454D17">
        <w:trPr>
          <w:trHeight w:val="32"/>
        </w:trPr>
        <w:tc>
          <w:tcPr>
            <w:tcW w:w="567" w:type="dxa"/>
            <w:tcBorders>
              <w:left w:val="single" w:sz="8" w:space="0" w:color="000000"/>
              <w:bottom w:val="single" w:sz="4" w:space="0" w:color="000000"/>
              <w:right w:val="single" w:sz="4" w:space="0" w:color="000000"/>
            </w:tcBorders>
            <w:shd w:val="clear" w:color="auto" w:fill="auto"/>
          </w:tcPr>
          <w:p w14:paraId="6A013ABB"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1</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70986"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2</w:t>
            </w:r>
          </w:p>
        </w:tc>
        <w:tc>
          <w:tcPr>
            <w:tcW w:w="1897" w:type="dxa"/>
            <w:tcBorders>
              <w:left w:val="single" w:sz="4" w:space="0" w:color="000000"/>
              <w:bottom w:val="single" w:sz="4" w:space="0" w:color="000000"/>
              <w:right w:val="single" w:sz="8" w:space="0" w:color="000000"/>
            </w:tcBorders>
            <w:shd w:val="clear" w:color="auto" w:fill="auto"/>
          </w:tcPr>
          <w:p w14:paraId="7675419A"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3</w:t>
            </w:r>
          </w:p>
        </w:tc>
        <w:tc>
          <w:tcPr>
            <w:tcW w:w="603" w:type="dxa"/>
            <w:tcBorders>
              <w:bottom w:val="single" w:sz="4" w:space="0" w:color="000000"/>
              <w:right w:val="single" w:sz="4" w:space="0" w:color="000000"/>
            </w:tcBorders>
            <w:shd w:val="clear" w:color="auto" w:fill="auto"/>
            <w:tcMar>
              <w:top w:w="0" w:type="dxa"/>
              <w:left w:w="108" w:type="dxa"/>
              <w:bottom w:w="0" w:type="dxa"/>
              <w:right w:w="108" w:type="dxa"/>
            </w:tcMar>
          </w:tcPr>
          <w:p w14:paraId="0B62AEAE"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4</w:t>
            </w:r>
          </w:p>
        </w:tc>
        <w:tc>
          <w:tcPr>
            <w:tcW w:w="709" w:type="dxa"/>
            <w:tcBorders>
              <w:left w:val="single" w:sz="4" w:space="0" w:color="000000"/>
              <w:bottom w:val="single" w:sz="4" w:space="0" w:color="000000"/>
              <w:right w:val="single" w:sz="8" w:space="0" w:color="000000"/>
            </w:tcBorders>
            <w:shd w:val="clear" w:color="auto" w:fill="auto"/>
          </w:tcPr>
          <w:p w14:paraId="63D3F4E4"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5</w:t>
            </w:r>
          </w:p>
        </w:tc>
        <w:tc>
          <w:tcPr>
            <w:tcW w:w="3260" w:type="dxa"/>
            <w:tcBorders>
              <w:bottom w:val="single" w:sz="4" w:space="0" w:color="000000"/>
              <w:right w:val="single" w:sz="8" w:space="0" w:color="000000"/>
            </w:tcBorders>
            <w:shd w:val="clear" w:color="auto" w:fill="auto"/>
          </w:tcPr>
          <w:p w14:paraId="5566CB0F"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6</w:t>
            </w:r>
          </w:p>
        </w:tc>
        <w:tc>
          <w:tcPr>
            <w:tcW w:w="1276" w:type="dxa"/>
            <w:tcBorders>
              <w:bottom w:val="single" w:sz="4" w:space="0" w:color="000000"/>
              <w:right w:val="single" w:sz="8" w:space="0" w:color="000000"/>
            </w:tcBorders>
            <w:shd w:val="clear" w:color="auto" w:fill="auto"/>
          </w:tcPr>
          <w:p w14:paraId="6388DE6E"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7</w:t>
            </w:r>
          </w:p>
        </w:tc>
        <w:tc>
          <w:tcPr>
            <w:tcW w:w="1165" w:type="dxa"/>
            <w:tcBorders>
              <w:bottom w:val="single" w:sz="4" w:space="0" w:color="000000"/>
              <w:right w:val="single" w:sz="8" w:space="0" w:color="000000"/>
            </w:tcBorders>
            <w:shd w:val="clear" w:color="auto" w:fill="auto"/>
          </w:tcPr>
          <w:p w14:paraId="14CA15F4"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8</w:t>
            </w:r>
          </w:p>
        </w:tc>
      </w:tr>
      <w:tr w:rsidR="0084315A" w:rsidRPr="00A07EDD" w14:paraId="164F2017" w14:textId="77777777" w:rsidTr="00454D17">
        <w:trPr>
          <w:trHeight w:val="12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42F5AB"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Cs/>
                <w:color w:val="000000"/>
                <w:highlight w:val="white"/>
                <w:lang w:eastAsia="zh-CN"/>
              </w:rPr>
              <w:t>1</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7A55F" w14:textId="77777777" w:rsidR="0084315A" w:rsidRPr="00A07EDD" w:rsidRDefault="0084315A" w:rsidP="00454D17">
            <w:pPr>
              <w:suppressAutoHyphens/>
              <w:snapToGrid w:val="0"/>
              <w:spacing w:after="0" w:line="240" w:lineRule="auto"/>
              <w:jc w:val="both"/>
              <w:rPr>
                <w:rFonts w:ascii="Times New Roman" w:eastAsia="Times New Roman" w:hAnsi="Times New Roman"/>
                <w:i/>
                <w:iCs/>
                <w:color w:val="FF0000"/>
                <w:highlight w:val="white"/>
                <w:lang w:eastAsia="zh-CN"/>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7EEFF7E9" w14:textId="77777777" w:rsidR="0084315A" w:rsidRPr="00A07EDD" w:rsidRDefault="0084315A" w:rsidP="00454D17">
            <w:pPr>
              <w:suppressAutoHyphens/>
              <w:snapToGrid w:val="0"/>
              <w:spacing w:after="0" w:line="240" w:lineRule="auto"/>
              <w:jc w:val="both"/>
              <w:rPr>
                <w:rFonts w:ascii="Times New Roman" w:eastAsia="Times New Roman" w:hAnsi="Times New Roman"/>
                <w:i/>
                <w:color w:val="FF0000"/>
                <w:highlight w:val="white"/>
                <w:lang w:eastAsia="zh-CN"/>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B402" w14:textId="77777777" w:rsidR="0084315A" w:rsidRPr="00A07EDD" w:rsidRDefault="0084315A" w:rsidP="00454D17">
            <w:pPr>
              <w:suppressAutoHyphens/>
              <w:snapToGrid w:val="0"/>
              <w:spacing w:after="0" w:line="240" w:lineRule="auto"/>
              <w:jc w:val="center"/>
              <w:rPr>
                <w:rFonts w:ascii="Times New Roman" w:eastAsia="Times New Roman" w:hAnsi="Times New Roman"/>
                <w:i/>
                <w:color w:val="FF0000"/>
                <w:highlight w:val="white"/>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348F10" w14:textId="77777777" w:rsidR="0084315A" w:rsidRPr="00A07EDD" w:rsidRDefault="0084315A" w:rsidP="00454D17">
            <w:pPr>
              <w:suppressAutoHyphens/>
              <w:snapToGrid w:val="0"/>
              <w:spacing w:after="0" w:line="240" w:lineRule="auto"/>
              <w:jc w:val="center"/>
              <w:rPr>
                <w:rFonts w:ascii="Times New Roman" w:eastAsia="Times New Roman" w:hAnsi="Times New Roman"/>
                <w:i/>
                <w:color w:val="FF0000"/>
                <w:highlight w:val="white"/>
                <w:lang w:eastAsia="zh-CN"/>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6612696" w14:textId="77777777" w:rsidR="0084315A" w:rsidRPr="00A07EDD" w:rsidRDefault="0084315A" w:rsidP="00454D17">
            <w:pPr>
              <w:suppressAutoHyphens/>
              <w:snapToGrid w:val="0"/>
              <w:spacing w:after="0" w:line="240" w:lineRule="auto"/>
              <w:jc w:val="both"/>
              <w:rPr>
                <w:rFonts w:ascii="Times New Roman" w:eastAsia="Times New Roman" w:hAnsi="Times New Roman"/>
                <w:i/>
                <w:color w:val="FF0000"/>
                <w:highlight w:val="white"/>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12372A" w14:textId="77777777" w:rsidR="0084315A" w:rsidRPr="00A07EDD" w:rsidRDefault="0084315A" w:rsidP="00454D17">
            <w:pPr>
              <w:suppressAutoHyphens/>
              <w:snapToGrid w:val="0"/>
              <w:spacing w:after="0" w:line="240" w:lineRule="auto"/>
              <w:jc w:val="center"/>
              <w:rPr>
                <w:rFonts w:ascii="Times New Roman" w:eastAsia="Times New Roman" w:hAnsi="Times New Roman"/>
                <w:i/>
                <w:iCs/>
                <w:color w:val="000000"/>
                <w:highlight w:val="white"/>
                <w:lang w:val="en-US" w:eastAsia="zh-C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3DDB04AC" w14:textId="77777777" w:rsidR="0084315A" w:rsidRPr="00A07EDD" w:rsidRDefault="0084315A" w:rsidP="00454D17">
            <w:pPr>
              <w:suppressAutoHyphens/>
              <w:snapToGrid w:val="0"/>
              <w:spacing w:after="0" w:line="240" w:lineRule="auto"/>
              <w:jc w:val="center"/>
              <w:rPr>
                <w:rFonts w:ascii="Times New Roman" w:eastAsia="Times New Roman" w:hAnsi="Times New Roman"/>
                <w:iCs/>
                <w:color w:val="000000"/>
                <w:highlight w:val="white"/>
                <w:lang w:val="en-US" w:eastAsia="zh-CN"/>
              </w:rPr>
            </w:pPr>
          </w:p>
        </w:tc>
      </w:tr>
      <w:tr w:rsidR="0084315A" w:rsidRPr="00A07EDD" w14:paraId="13937028" w14:textId="77777777" w:rsidTr="00454D17">
        <w:trPr>
          <w:trHeight w:val="12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8ED184" w14:textId="77777777" w:rsidR="0084315A" w:rsidRPr="00A07EDD" w:rsidRDefault="0084315A" w:rsidP="00454D17">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Cs/>
                <w:color w:val="000000"/>
                <w:highlight w:val="white"/>
                <w:lang w:eastAsia="zh-CN"/>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8B9E1" w14:textId="77777777" w:rsidR="0084315A" w:rsidRPr="00A07EDD" w:rsidRDefault="0084315A" w:rsidP="00454D17">
            <w:pPr>
              <w:suppressAutoHyphens/>
              <w:snapToGrid w:val="0"/>
              <w:spacing w:after="0" w:line="240" w:lineRule="auto"/>
              <w:jc w:val="both"/>
              <w:rPr>
                <w:rFonts w:ascii="Times New Roman" w:eastAsia="Times New Roman" w:hAnsi="Times New Roman"/>
                <w:i/>
                <w:iCs/>
                <w:color w:val="FF0000"/>
                <w:highlight w:val="white"/>
                <w:lang w:eastAsia="zh-CN"/>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37CFA935" w14:textId="77777777" w:rsidR="0084315A" w:rsidRPr="00A07EDD" w:rsidRDefault="0084315A" w:rsidP="00454D17">
            <w:pPr>
              <w:suppressAutoHyphens/>
              <w:snapToGrid w:val="0"/>
              <w:spacing w:after="0" w:line="240" w:lineRule="auto"/>
              <w:jc w:val="both"/>
              <w:rPr>
                <w:rFonts w:ascii="Times New Roman" w:eastAsia="Times New Roman" w:hAnsi="Times New Roman"/>
                <w:i/>
                <w:color w:val="FF0000"/>
                <w:highlight w:val="white"/>
                <w:lang w:eastAsia="zh-CN"/>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B2022" w14:textId="77777777" w:rsidR="0084315A" w:rsidRPr="00A07EDD" w:rsidRDefault="0084315A" w:rsidP="00454D17">
            <w:pPr>
              <w:suppressAutoHyphens/>
              <w:snapToGrid w:val="0"/>
              <w:spacing w:after="0" w:line="240" w:lineRule="auto"/>
              <w:jc w:val="center"/>
              <w:rPr>
                <w:rFonts w:ascii="Times New Roman" w:eastAsia="Times New Roman" w:hAnsi="Times New Roman"/>
                <w:i/>
                <w:color w:val="FF0000"/>
                <w:highlight w:val="white"/>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2C95F0" w14:textId="77777777" w:rsidR="0084315A" w:rsidRPr="00A07EDD" w:rsidRDefault="0084315A" w:rsidP="00454D17">
            <w:pPr>
              <w:suppressAutoHyphens/>
              <w:snapToGrid w:val="0"/>
              <w:spacing w:after="0" w:line="240" w:lineRule="auto"/>
              <w:jc w:val="center"/>
              <w:rPr>
                <w:rFonts w:ascii="Times New Roman" w:eastAsia="Times New Roman" w:hAnsi="Times New Roman"/>
                <w:i/>
                <w:color w:val="FF0000"/>
                <w:highlight w:val="white"/>
                <w:lang w:eastAsia="zh-CN"/>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F80ED01" w14:textId="77777777" w:rsidR="0084315A" w:rsidRPr="00A07EDD" w:rsidRDefault="0084315A" w:rsidP="00454D17">
            <w:pPr>
              <w:suppressAutoHyphens/>
              <w:snapToGrid w:val="0"/>
              <w:spacing w:after="0" w:line="240" w:lineRule="auto"/>
              <w:jc w:val="both"/>
              <w:rPr>
                <w:rFonts w:ascii="Times New Roman" w:eastAsia="Times New Roman" w:hAnsi="Times New Roman"/>
                <w:i/>
                <w:color w:val="FF0000"/>
                <w:highlight w:val="white"/>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1130E2" w14:textId="77777777" w:rsidR="0084315A" w:rsidRPr="00A07EDD" w:rsidRDefault="0084315A" w:rsidP="00454D17">
            <w:pPr>
              <w:suppressAutoHyphens/>
              <w:snapToGrid w:val="0"/>
              <w:spacing w:after="0" w:line="240" w:lineRule="auto"/>
              <w:jc w:val="center"/>
              <w:rPr>
                <w:rFonts w:ascii="Times New Roman" w:eastAsia="Times New Roman" w:hAnsi="Times New Roman"/>
                <w:i/>
                <w:iCs/>
                <w:color w:val="000000"/>
                <w:highlight w:val="white"/>
                <w:lang w:val="en-US" w:eastAsia="zh-C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4E8D08B2" w14:textId="77777777" w:rsidR="0084315A" w:rsidRPr="00A07EDD" w:rsidRDefault="0084315A" w:rsidP="00454D17">
            <w:pPr>
              <w:suppressAutoHyphens/>
              <w:snapToGrid w:val="0"/>
              <w:spacing w:after="0" w:line="240" w:lineRule="auto"/>
              <w:jc w:val="center"/>
              <w:rPr>
                <w:rFonts w:ascii="Times New Roman" w:eastAsia="Times New Roman" w:hAnsi="Times New Roman"/>
                <w:iCs/>
                <w:color w:val="000000"/>
                <w:highlight w:val="white"/>
                <w:lang w:val="en-US" w:eastAsia="zh-CN"/>
              </w:rPr>
            </w:pPr>
          </w:p>
        </w:tc>
      </w:tr>
    </w:tbl>
    <w:p w14:paraId="1A4259B1" w14:textId="77777777" w:rsidR="0084315A" w:rsidRPr="00A07EDD" w:rsidRDefault="0084315A" w:rsidP="0084315A">
      <w:pPr>
        <w:suppressAutoHyphens/>
        <w:spacing w:after="0" w:line="240" w:lineRule="auto"/>
        <w:jc w:val="both"/>
        <w:rPr>
          <w:rFonts w:ascii="Times New Roman" w:eastAsia="Times New Roman" w:hAnsi="Times New Roman"/>
          <w:sz w:val="24"/>
          <w:szCs w:val="24"/>
          <w:lang w:eastAsia="zh-CN"/>
        </w:rPr>
      </w:pPr>
    </w:p>
    <w:p w14:paraId="7E77A6C0" w14:textId="77777777" w:rsidR="0084315A" w:rsidRPr="00384D1F" w:rsidRDefault="0084315A" w:rsidP="0084315A">
      <w:pPr>
        <w:spacing w:after="0" w:line="240" w:lineRule="auto"/>
        <w:ind w:firstLine="426"/>
        <w:jc w:val="both"/>
        <w:rPr>
          <w:rFonts w:ascii="Times New Roman" w:hAnsi="Times New Roman"/>
          <w:bCs/>
          <w:color w:val="000000"/>
          <w:sz w:val="24"/>
          <w:szCs w:val="24"/>
        </w:rPr>
      </w:pPr>
    </w:p>
    <w:p w14:paraId="3CD23BC8" w14:textId="77777777" w:rsidR="0084315A" w:rsidRPr="00384D1F" w:rsidRDefault="0084315A" w:rsidP="00BF7D2B">
      <w:pPr>
        <w:spacing w:after="0" w:line="240" w:lineRule="auto"/>
        <w:ind w:firstLine="426"/>
        <w:jc w:val="both"/>
        <w:rPr>
          <w:rFonts w:ascii="Times New Roman" w:hAnsi="Times New Roman"/>
          <w:bCs/>
          <w:color w:val="000000"/>
          <w:sz w:val="24"/>
          <w:szCs w:val="24"/>
        </w:rPr>
      </w:pPr>
    </w:p>
    <w:sectPr w:rsidR="0084315A" w:rsidRPr="00384D1F" w:rsidSect="006622D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16"/>
    <w:lvl w:ilvl="0">
      <w:start w:val="1"/>
      <w:numFmt w:val="bullet"/>
      <w:lvlText w:val="●"/>
      <w:lvlJc w:val="left"/>
      <w:pPr>
        <w:tabs>
          <w:tab w:val="num" w:pos="0"/>
        </w:tabs>
        <w:ind w:left="720" w:hanging="360"/>
      </w:pPr>
      <w:rPr>
        <w:rFonts w:ascii="Liberation Serif" w:hAnsi="Liberation Serif"/>
        <w:u w:val="none"/>
      </w:rPr>
    </w:lvl>
    <w:lvl w:ilvl="1">
      <w:start w:val="1"/>
      <w:numFmt w:val="bullet"/>
      <w:lvlText w:val="○"/>
      <w:lvlJc w:val="left"/>
      <w:pPr>
        <w:tabs>
          <w:tab w:val="num" w:pos="0"/>
        </w:tabs>
        <w:ind w:left="1440" w:hanging="360"/>
      </w:pPr>
      <w:rPr>
        <w:rFonts w:ascii="Liberation Serif" w:hAnsi="Liberation Serif"/>
        <w:u w:val="none"/>
      </w:rPr>
    </w:lvl>
    <w:lvl w:ilvl="2">
      <w:start w:val="1"/>
      <w:numFmt w:val="bullet"/>
      <w:lvlText w:val="■"/>
      <w:lvlJc w:val="left"/>
      <w:pPr>
        <w:tabs>
          <w:tab w:val="num" w:pos="0"/>
        </w:tabs>
        <w:ind w:left="2160" w:hanging="360"/>
      </w:pPr>
      <w:rPr>
        <w:rFonts w:ascii="Liberation Serif" w:hAnsi="Liberation Serif"/>
        <w:u w:val="none"/>
      </w:rPr>
    </w:lvl>
    <w:lvl w:ilvl="3">
      <w:start w:val="1"/>
      <w:numFmt w:val="bullet"/>
      <w:lvlText w:val="●"/>
      <w:lvlJc w:val="left"/>
      <w:pPr>
        <w:tabs>
          <w:tab w:val="num" w:pos="0"/>
        </w:tabs>
        <w:ind w:left="2880" w:hanging="360"/>
      </w:pPr>
      <w:rPr>
        <w:rFonts w:ascii="Liberation Serif" w:hAnsi="Liberation Serif"/>
        <w:u w:val="none"/>
      </w:rPr>
    </w:lvl>
    <w:lvl w:ilvl="4">
      <w:start w:val="1"/>
      <w:numFmt w:val="bullet"/>
      <w:lvlText w:val="○"/>
      <w:lvlJc w:val="left"/>
      <w:pPr>
        <w:tabs>
          <w:tab w:val="num" w:pos="0"/>
        </w:tabs>
        <w:ind w:left="3600" w:hanging="360"/>
      </w:pPr>
      <w:rPr>
        <w:rFonts w:ascii="Liberation Serif" w:hAnsi="Liberation Serif"/>
        <w:u w:val="none"/>
      </w:rPr>
    </w:lvl>
    <w:lvl w:ilvl="5">
      <w:start w:val="1"/>
      <w:numFmt w:val="bullet"/>
      <w:lvlText w:val="■"/>
      <w:lvlJc w:val="left"/>
      <w:pPr>
        <w:tabs>
          <w:tab w:val="num" w:pos="0"/>
        </w:tabs>
        <w:ind w:left="4320" w:hanging="360"/>
      </w:pPr>
      <w:rPr>
        <w:rFonts w:ascii="Liberation Serif" w:hAnsi="Liberation Serif"/>
        <w:u w:val="none"/>
      </w:rPr>
    </w:lvl>
    <w:lvl w:ilvl="6">
      <w:start w:val="1"/>
      <w:numFmt w:val="bullet"/>
      <w:lvlText w:val="●"/>
      <w:lvlJc w:val="left"/>
      <w:pPr>
        <w:tabs>
          <w:tab w:val="num" w:pos="0"/>
        </w:tabs>
        <w:ind w:left="5040" w:hanging="360"/>
      </w:pPr>
      <w:rPr>
        <w:rFonts w:ascii="Liberation Serif" w:hAnsi="Liberation Serif"/>
        <w:u w:val="none"/>
      </w:rPr>
    </w:lvl>
    <w:lvl w:ilvl="7">
      <w:start w:val="1"/>
      <w:numFmt w:val="bullet"/>
      <w:lvlText w:val="○"/>
      <w:lvlJc w:val="left"/>
      <w:pPr>
        <w:tabs>
          <w:tab w:val="num" w:pos="0"/>
        </w:tabs>
        <w:ind w:left="5760" w:hanging="360"/>
      </w:pPr>
      <w:rPr>
        <w:rFonts w:ascii="Liberation Serif" w:hAnsi="Liberation Serif"/>
        <w:u w:val="none"/>
      </w:rPr>
    </w:lvl>
    <w:lvl w:ilvl="8">
      <w:start w:val="1"/>
      <w:numFmt w:val="bullet"/>
      <w:lvlText w:val="■"/>
      <w:lvlJc w:val="left"/>
      <w:pPr>
        <w:tabs>
          <w:tab w:val="num" w:pos="0"/>
        </w:tabs>
        <w:ind w:left="6480" w:hanging="360"/>
      </w:pPr>
      <w:rPr>
        <w:rFonts w:ascii="Liberation Serif" w:hAnsi="Liberation Serif"/>
        <w:u w:val="none"/>
      </w:rPr>
    </w:lvl>
  </w:abstractNum>
  <w:abstractNum w:abstractNumId="2" w15:restartNumberingAfterBreak="0">
    <w:nsid w:val="024F3AD0"/>
    <w:multiLevelType w:val="hybridMultilevel"/>
    <w:tmpl w:val="1DC0B38A"/>
    <w:lvl w:ilvl="0" w:tplc="2C8EBA8A">
      <w:start w:val="1"/>
      <w:numFmt w:val="decimal"/>
      <w:lvlText w:val="%1."/>
      <w:lvlJc w:val="left"/>
      <w:pPr>
        <w:ind w:left="236" w:hanging="293"/>
      </w:pPr>
      <w:rPr>
        <w:rFonts w:ascii="Times New Roman" w:eastAsia="Times New Roman" w:hAnsi="Times New Roman" w:cs="Times New Roman" w:hint="default"/>
        <w:spacing w:val="-28"/>
        <w:w w:val="95"/>
        <w:sz w:val="24"/>
        <w:szCs w:val="24"/>
      </w:rPr>
    </w:lvl>
    <w:lvl w:ilvl="1" w:tplc="C192A1EA">
      <w:numFmt w:val="bullet"/>
      <w:lvlText w:val="•"/>
      <w:lvlJc w:val="left"/>
      <w:pPr>
        <w:ind w:left="1242" w:hanging="293"/>
      </w:pPr>
      <w:rPr>
        <w:rFonts w:hint="default"/>
      </w:rPr>
    </w:lvl>
    <w:lvl w:ilvl="2" w:tplc="107CCFA8">
      <w:numFmt w:val="bullet"/>
      <w:lvlText w:val="•"/>
      <w:lvlJc w:val="left"/>
      <w:pPr>
        <w:ind w:left="2245" w:hanging="293"/>
      </w:pPr>
      <w:rPr>
        <w:rFonts w:hint="default"/>
      </w:rPr>
    </w:lvl>
    <w:lvl w:ilvl="3" w:tplc="076615B0">
      <w:numFmt w:val="bullet"/>
      <w:lvlText w:val="•"/>
      <w:lvlJc w:val="left"/>
      <w:pPr>
        <w:ind w:left="3248" w:hanging="293"/>
      </w:pPr>
      <w:rPr>
        <w:rFonts w:hint="default"/>
      </w:rPr>
    </w:lvl>
    <w:lvl w:ilvl="4" w:tplc="83A0F304">
      <w:numFmt w:val="bullet"/>
      <w:lvlText w:val="•"/>
      <w:lvlJc w:val="left"/>
      <w:pPr>
        <w:ind w:left="4251" w:hanging="293"/>
      </w:pPr>
      <w:rPr>
        <w:rFonts w:hint="default"/>
      </w:rPr>
    </w:lvl>
    <w:lvl w:ilvl="5" w:tplc="8F0C2B0C">
      <w:numFmt w:val="bullet"/>
      <w:lvlText w:val="•"/>
      <w:lvlJc w:val="left"/>
      <w:pPr>
        <w:ind w:left="5254" w:hanging="293"/>
      </w:pPr>
      <w:rPr>
        <w:rFonts w:hint="default"/>
      </w:rPr>
    </w:lvl>
    <w:lvl w:ilvl="6" w:tplc="EEB8C6F4">
      <w:numFmt w:val="bullet"/>
      <w:lvlText w:val="•"/>
      <w:lvlJc w:val="left"/>
      <w:pPr>
        <w:ind w:left="6257" w:hanging="293"/>
      </w:pPr>
      <w:rPr>
        <w:rFonts w:hint="default"/>
      </w:rPr>
    </w:lvl>
    <w:lvl w:ilvl="7" w:tplc="19484EB6">
      <w:numFmt w:val="bullet"/>
      <w:lvlText w:val="•"/>
      <w:lvlJc w:val="left"/>
      <w:pPr>
        <w:ind w:left="7260" w:hanging="293"/>
      </w:pPr>
      <w:rPr>
        <w:rFonts w:hint="default"/>
      </w:rPr>
    </w:lvl>
    <w:lvl w:ilvl="8" w:tplc="311692EC">
      <w:numFmt w:val="bullet"/>
      <w:lvlText w:val="•"/>
      <w:lvlJc w:val="left"/>
      <w:pPr>
        <w:ind w:left="8263" w:hanging="293"/>
      </w:pPr>
      <w:rPr>
        <w:rFonts w:hint="default"/>
      </w:rPr>
    </w:lvl>
  </w:abstractNum>
  <w:abstractNum w:abstractNumId="3" w15:restartNumberingAfterBreak="0">
    <w:nsid w:val="04770997"/>
    <w:multiLevelType w:val="hybridMultilevel"/>
    <w:tmpl w:val="3A4E1DB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08141D46"/>
    <w:multiLevelType w:val="hybridMultilevel"/>
    <w:tmpl w:val="0E28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668FA"/>
    <w:multiLevelType w:val="hybridMultilevel"/>
    <w:tmpl w:val="098217E0"/>
    <w:lvl w:ilvl="0" w:tplc="916668D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B2C178D"/>
    <w:multiLevelType w:val="hybridMultilevel"/>
    <w:tmpl w:val="678E42B0"/>
    <w:lvl w:ilvl="0" w:tplc="916668D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C035B19"/>
    <w:multiLevelType w:val="hybridMultilevel"/>
    <w:tmpl w:val="3A680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66123"/>
    <w:multiLevelType w:val="hybridMultilevel"/>
    <w:tmpl w:val="A0902B16"/>
    <w:lvl w:ilvl="0" w:tplc="BEC62784">
      <w:start w:val="1"/>
      <w:numFmt w:val="decimal"/>
      <w:lvlText w:val="%1."/>
      <w:lvlJc w:val="left"/>
      <w:pPr>
        <w:ind w:left="720" w:hanging="360"/>
      </w:pPr>
      <w:rPr>
        <w:rFonts w:hint="default"/>
        <w:color w:val="00000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D05309"/>
    <w:multiLevelType w:val="hybridMultilevel"/>
    <w:tmpl w:val="F8B4CEA2"/>
    <w:lvl w:ilvl="0" w:tplc="D8444FC4">
      <w:start w:val="1"/>
      <w:numFmt w:val="decimal"/>
      <w:pStyle w:val="1"/>
      <w:lvlText w:val="%1."/>
      <w:lvlJc w:val="left"/>
      <w:pPr>
        <w:ind w:left="360" w:hanging="360"/>
      </w:pPr>
      <w:rPr>
        <w:b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3939E3"/>
    <w:multiLevelType w:val="hybridMultilevel"/>
    <w:tmpl w:val="5184C6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CFD1A02"/>
    <w:multiLevelType w:val="hybridMultilevel"/>
    <w:tmpl w:val="E4BA73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5217D06"/>
    <w:multiLevelType w:val="hybridMultilevel"/>
    <w:tmpl w:val="52621040"/>
    <w:lvl w:ilvl="0" w:tplc="916668DC">
      <w:start w:val="1"/>
      <w:numFmt w:val="decimal"/>
      <w:lvlText w:val="%1."/>
      <w:lvlJc w:val="left"/>
      <w:pPr>
        <w:ind w:left="720" w:hanging="360"/>
      </w:pPr>
      <w:rPr>
        <w:rFonts w:hint="default"/>
        <w:color w:val="00000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B2E0F73"/>
    <w:multiLevelType w:val="hybridMultilevel"/>
    <w:tmpl w:val="DE68C29E"/>
    <w:lvl w:ilvl="0" w:tplc="DAFCB7A8">
      <w:numFmt w:val="bullet"/>
      <w:lvlText w:val="-"/>
      <w:lvlJc w:val="left"/>
      <w:pPr>
        <w:ind w:left="720" w:hanging="360"/>
      </w:pPr>
      <w:rPr>
        <w:rFonts w:ascii="Calibri" w:eastAsia="Calibri" w:hAnsi="Calibri" w:cs="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B7B1D72"/>
    <w:multiLevelType w:val="hybridMultilevel"/>
    <w:tmpl w:val="AEE41270"/>
    <w:lvl w:ilvl="0" w:tplc="DAFCB7A8">
      <w:numFmt w:val="bullet"/>
      <w:lvlText w:val="-"/>
      <w:lvlJc w:val="left"/>
      <w:pPr>
        <w:ind w:left="720" w:hanging="360"/>
      </w:pPr>
      <w:rPr>
        <w:rFonts w:ascii="Calibri" w:eastAsia="Calibri" w:hAnsi="Calibri" w:cs="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1F26DF"/>
    <w:multiLevelType w:val="hybridMultilevel"/>
    <w:tmpl w:val="F1F4A320"/>
    <w:lvl w:ilvl="0" w:tplc="E508FB12">
      <w:start w:val="1"/>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32C3FF3"/>
    <w:multiLevelType w:val="hybridMultilevel"/>
    <w:tmpl w:val="28E8DA76"/>
    <w:lvl w:ilvl="0" w:tplc="0419000F">
      <w:start w:val="1"/>
      <w:numFmt w:val="decimal"/>
      <w:lvlText w:val="%1."/>
      <w:lvlJc w:val="left"/>
      <w:pPr>
        <w:tabs>
          <w:tab w:val="num" w:pos="360"/>
        </w:tabs>
        <w:ind w:left="360" w:hanging="360"/>
      </w:pPr>
      <w:rPr>
        <w:rFonts w:cs="Times New Roman" w:hint="default"/>
        <w:u w:val="no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34451C0"/>
    <w:multiLevelType w:val="hybridMultilevel"/>
    <w:tmpl w:val="F58CC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F5EF9"/>
    <w:multiLevelType w:val="multilevel"/>
    <w:tmpl w:val="0522268C"/>
    <w:lvl w:ilvl="0">
      <w:start w:val="1"/>
      <w:numFmt w:val="decimal"/>
      <w:lvlText w:val="%1."/>
      <w:lvlJc w:val="left"/>
      <w:pPr>
        <w:ind w:hanging="694"/>
      </w:pPr>
      <w:rPr>
        <w:rFonts w:ascii="Times New Roman" w:eastAsia="Times New Roman" w:hAnsi="Times New Roman" w:hint="default"/>
        <w:b/>
        <w:bCs/>
        <w:sz w:val="22"/>
        <w:szCs w:val="22"/>
      </w:rPr>
    </w:lvl>
    <w:lvl w:ilvl="1">
      <w:start w:val="1"/>
      <w:numFmt w:val="decimal"/>
      <w:lvlText w:val="%2."/>
      <w:lvlJc w:val="left"/>
      <w:pPr>
        <w:ind w:hanging="380"/>
        <w:jc w:val="right"/>
      </w:pPr>
      <w:rPr>
        <w:rFonts w:ascii="Times New Roman" w:eastAsia="Times New Roman" w:hAnsi="Times New Roman" w:cs="Times New Roman"/>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467414D2"/>
    <w:multiLevelType w:val="hybridMultilevel"/>
    <w:tmpl w:val="D7102B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7F00673"/>
    <w:multiLevelType w:val="hybridMultilevel"/>
    <w:tmpl w:val="3E56C9B2"/>
    <w:lvl w:ilvl="0" w:tplc="DAFCB7A8">
      <w:numFmt w:val="bullet"/>
      <w:lvlText w:val="-"/>
      <w:lvlJc w:val="left"/>
      <w:pPr>
        <w:ind w:left="720" w:hanging="360"/>
      </w:pPr>
      <w:rPr>
        <w:rFonts w:ascii="Calibri" w:eastAsia="Calibri" w:hAnsi="Calibri" w:cs="Calibri"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C96266"/>
    <w:multiLevelType w:val="hybridMultilevel"/>
    <w:tmpl w:val="4246E7D6"/>
    <w:lvl w:ilvl="0" w:tplc="DAFCB7A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20444"/>
    <w:multiLevelType w:val="hybridMultilevel"/>
    <w:tmpl w:val="BC0A3DCE"/>
    <w:lvl w:ilvl="0" w:tplc="94341FE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E834DCB"/>
    <w:multiLevelType w:val="hybridMultilevel"/>
    <w:tmpl w:val="6BEA4706"/>
    <w:lvl w:ilvl="0" w:tplc="DAFCB7A8">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113A9"/>
    <w:multiLevelType w:val="hybridMultilevel"/>
    <w:tmpl w:val="C4E883AE"/>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31278"/>
    <w:multiLevelType w:val="hybridMultilevel"/>
    <w:tmpl w:val="6BCCCB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12F5CB7"/>
    <w:multiLevelType w:val="hybridMultilevel"/>
    <w:tmpl w:val="63704D7A"/>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384805"/>
    <w:multiLevelType w:val="hybridMultilevel"/>
    <w:tmpl w:val="3FCE11FE"/>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05BCC"/>
    <w:multiLevelType w:val="hybridMultilevel"/>
    <w:tmpl w:val="657C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D3FFE"/>
    <w:multiLevelType w:val="hybridMultilevel"/>
    <w:tmpl w:val="72489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421C69"/>
    <w:multiLevelType w:val="hybridMultilevel"/>
    <w:tmpl w:val="2E806DE0"/>
    <w:lvl w:ilvl="0" w:tplc="DAFCB7A8">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8A5AED"/>
    <w:multiLevelType w:val="hybridMultilevel"/>
    <w:tmpl w:val="12747182"/>
    <w:lvl w:ilvl="0" w:tplc="0302D2EE">
      <w:start w:val="1"/>
      <w:numFmt w:val="decimal"/>
      <w:lvlText w:val="%1."/>
      <w:lvlJc w:val="left"/>
      <w:pPr>
        <w:ind w:left="720" w:hanging="360"/>
      </w:pPr>
      <w:rPr>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75D9F"/>
    <w:multiLevelType w:val="hybridMultilevel"/>
    <w:tmpl w:val="CDFE0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4"/>
  </w:num>
  <w:num w:numId="5">
    <w:abstractNumId w:val="25"/>
  </w:num>
  <w:num w:numId="6">
    <w:abstractNumId w:val="21"/>
  </w:num>
  <w:num w:numId="7">
    <w:abstractNumId w:val="22"/>
  </w:num>
  <w:num w:numId="8">
    <w:abstractNumId w:val="14"/>
  </w:num>
  <w:num w:numId="9">
    <w:abstractNumId w:val="31"/>
  </w:num>
  <w:num w:numId="10">
    <w:abstractNumId w:val="13"/>
  </w:num>
  <w:num w:numId="11">
    <w:abstractNumId w:val="29"/>
  </w:num>
  <w:num w:numId="12">
    <w:abstractNumId w:val="26"/>
  </w:num>
  <w:num w:numId="13">
    <w:abstractNumId w:val="4"/>
  </w:num>
  <w:num w:numId="14">
    <w:abstractNumId w:val="23"/>
  </w:num>
  <w:num w:numId="15">
    <w:abstractNumId w:val="17"/>
  </w:num>
  <w:num w:numId="16">
    <w:abstractNumId w:val="30"/>
  </w:num>
  <w:num w:numId="17">
    <w:abstractNumId w:val="8"/>
  </w:num>
  <w:num w:numId="18">
    <w:abstractNumId w:val="12"/>
  </w:num>
  <w:num w:numId="19">
    <w:abstractNumId w:val="5"/>
  </w:num>
  <w:num w:numId="20">
    <w:abstractNumId w:val="20"/>
  </w:num>
  <w:num w:numId="21">
    <w:abstractNumId w:val="18"/>
  </w:num>
  <w:num w:numId="22">
    <w:abstractNumId w:val="28"/>
  </w:num>
  <w:num w:numId="23">
    <w:abstractNumId w:val="27"/>
  </w:num>
  <w:num w:numId="24">
    <w:abstractNumId w:val="6"/>
  </w:num>
  <w:num w:numId="25">
    <w:abstractNumId w:val="32"/>
  </w:num>
  <w:num w:numId="26">
    <w:abstractNumId w:val="15"/>
  </w:num>
  <w:num w:numId="27">
    <w:abstractNumId w:val="10"/>
  </w:num>
  <w:num w:numId="28">
    <w:abstractNumId w:val="0"/>
  </w:num>
  <w:num w:numId="29">
    <w:abstractNumId w:val="2"/>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6F"/>
    <w:rsid w:val="0000237C"/>
    <w:rsid w:val="00012943"/>
    <w:rsid w:val="000345DA"/>
    <w:rsid w:val="0007393B"/>
    <w:rsid w:val="00091F85"/>
    <w:rsid w:val="000E2E27"/>
    <w:rsid w:val="002A7B54"/>
    <w:rsid w:val="00367088"/>
    <w:rsid w:val="00437BEF"/>
    <w:rsid w:val="00537005"/>
    <w:rsid w:val="00577C08"/>
    <w:rsid w:val="005B6EB5"/>
    <w:rsid w:val="006622D5"/>
    <w:rsid w:val="00674E11"/>
    <w:rsid w:val="006E0B21"/>
    <w:rsid w:val="00735181"/>
    <w:rsid w:val="0073534E"/>
    <w:rsid w:val="00775595"/>
    <w:rsid w:val="007B3475"/>
    <w:rsid w:val="007F773D"/>
    <w:rsid w:val="00817AFF"/>
    <w:rsid w:val="0084225F"/>
    <w:rsid w:val="0084315A"/>
    <w:rsid w:val="00853EDB"/>
    <w:rsid w:val="008610AE"/>
    <w:rsid w:val="008A0FD5"/>
    <w:rsid w:val="0090429D"/>
    <w:rsid w:val="009160C9"/>
    <w:rsid w:val="00922DD4"/>
    <w:rsid w:val="00930F70"/>
    <w:rsid w:val="0094536F"/>
    <w:rsid w:val="009528D5"/>
    <w:rsid w:val="00962767"/>
    <w:rsid w:val="00A77781"/>
    <w:rsid w:val="00AB07B6"/>
    <w:rsid w:val="00AF6E3F"/>
    <w:rsid w:val="00B706A1"/>
    <w:rsid w:val="00B9069A"/>
    <w:rsid w:val="00BE69C9"/>
    <w:rsid w:val="00BF7D2B"/>
    <w:rsid w:val="00C21EEF"/>
    <w:rsid w:val="00C57C05"/>
    <w:rsid w:val="00C94A86"/>
    <w:rsid w:val="00CA762C"/>
    <w:rsid w:val="00CD2E1C"/>
    <w:rsid w:val="00CF0E6F"/>
    <w:rsid w:val="00D214D1"/>
    <w:rsid w:val="00D6694F"/>
    <w:rsid w:val="00D76112"/>
    <w:rsid w:val="00D879DE"/>
    <w:rsid w:val="00DD773E"/>
    <w:rsid w:val="00E41659"/>
    <w:rsid w:val="00E76E11"/>
    <w:rsid w:val="00F321D9"/>
    <w:rsid w:val="00F55198"/>
    <w:rsid w:val="00FB325A"/>
    <w:rsid w:val="00FB4477"/>
    <w:rsid w:val="00FC5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0F61"/>
  <w15:chartTrackingRefBased/>
  <w15:docId w15:val="{D1973559-F676-4124-9131-8D792D43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D5"/>
    <w:pPr>
      <w:spacing w:after="200" w:line="276" w:lineRule="auto"/>
    </w:pPr>
    <w:rPr>
      <w:rFonts w:ascii="Calibri" w:eastAsia="Calibri" w:hAnsi="Calibri" w:cs="Times New Roman"/>
    </w:rPr>
  </w:style>
  <w:style w:type="paragraph" w:styleId="1">
    <w:name w:val="heading 1"/>
    <w:basedOn w:val="a"/>
    <w:next w:val="a"/>
    <w:link w:val="10"/>
    <w:uiPriority w:val="1"/>
    <w:qFormat/>
    <w:rsid w:val="000345DA"/>
    <w:pPr>
      <w:keepNext/>
      <w:numPr>
        <w:numId w:val="1"/>
      </w:numPr>
      <w:suppressAutoHyphens/>
      <w:spacing w:before="240" w:after="60" w:line="240" w:lineRule="auto"/>
      <w:outlineLvl w:val="0"/>
    </w:pPr>
    <w:rPr>
      <w:rFonts w:ascii="Arial" w:eastAsia="Times New Roman" w:hAnsi="Arial"/>
      <w:b/>
      <w:bCs/>
      <w:kern w:val="1"/>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8A0FD5"/>
    <w:pPr>
      <w:suppressAutoHyphens/>
      <w:autoSpaceDE w:val="0"/>
      <w:spacing w:after="0" w:line="240" w:lineRule="auto"/>
    </w:pPr>
    <w:rPr>
      <w:rFonts w:ascii="Times New Roman CYR" w:eastAsia="Times New Roman" w:hAnsi="Times New Roman CYR" w:cs="Times New Roman CYR"/>
      <w:color w:val="000000"/>
      <w:sz w:val="24"/>
      <w:szCs w:val="24"/>
      <w:lang w:eastAsia="zh-CN"/>
    </w:rPr>
  </w:style>
  <w:style w:type="paragraph" w:styleId="a3">
    <w:name w:val="Normal (Web)"/>
    <w:aliases w:val="Знак2,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Web) Знак Знак Знак"/>
    <w:basedOn w:val="a"/>
    <w:link w:val="a4"/>
    <w:uiPriority w:val="99"/>
    <w:qFormat/>
    <w:rsid w:val="008A0FD5"/>
    <w:pPr>
      <w:widowControl w:val="0"/>
      <w:suppressAutoHyphens/>
      <w:spacing w:before="280" w:after="280" w:line="240" w:lineRule="auto"/>
    </w:pPr>
    <w:rPr>
      <w:rFonts w:ascii="Times New Roman" w:eastAsia="Times New Roman" w:hAnsi="Times New Roman"/>
      <w:sz w:val="24"/>
      <w:szCs w:val="24"/>
      <w:lang w:eastAsia="zh-CN" w:bidi="hi-IN"/>
    </w:rPr>
  </w:style>
  <w:style w:type="paragraph" w:styleId="a5">
    <w:name w:val="List Paragraph"/>
    <w:aliases w:val="Chapter10,Список уровня 2,название табл/рис,Details,AC List 01,Number Bullets,List Paragraph (numbered (a)),Литература,Bullet Number,Bullet 1,Use Case List Paragraph,lp1,List Paragraph1,lp11,List Paragraph11,Elenco Normale,заголовок 1.1"/>
    <w:basedOn w:val="a"/>
    <w:link w:val="a6"/>
    <w:uiPriority w:val="34"/>
    <w:qFormat/>
    <w:rsid w:val="00853EDB"/>
    <w:pPr>
      <w:suppressAutoHyphens/>
      <w:snapToGrid w:val="0"/>
      <w:spacing w:before="20" w:after="20" w:line="240" w:lineRule="auto"/>
      <w:ind w:left="720" w:firstLine="737"/>
      <w:jc w:val="both"/>
    </w:pPr>
    <w:rPr>
      <w:rFonts w:ascii="Times New Roman" w:eastAsia="Times New Roman" w:hAnsi="Times New Roman" w:cs="Calibri"/>
      <w:sz w:val="24"/>
      <w:szCs w:val="20"/>
      <w:lang w:eastAsia="ar-SA"/>
    </w:rPr>
  </w:style>
  <w:style w:type="paragraph" w:styleId="a7">
    <w:name w:val="No Spacing"/>
    <w:uiPriority w:val="1"/>
    <w:qFormat/>
    <w:rsid w:val="00735181"/>
    <w:pPr>
      <w:suppressAutoHyphens/>
      <w:spacing w:after="0" w:line="240" w:lineRule="auto"/>
    </w:pPr>
    <w:rPr>
      <w:rFonts w:ascii="Times New Roman" w:eastAsia="Calibri" w:hAnsi="Times New Roman" w:cs="Calibri"/>
      <w:sz w:val="28"/>
      <w:lang w:eastAsia="ar-SA"/>
    </w:rPr>
  </w:style>
  <w:style w:type="character" w:customStyle="1" w:styleId="a4">
    <w:name w:val="Звичайний (веб) Знак"/>
    <w:aliases w:val="Знак2 Знак,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3"/>
    <w:uiPriority w:val="99"/>
    <w:locked/>
    <w:rsid w:val="00D214D1"/>
    <w:rPr>
      <w:rFonts w:ascii="Times New Roman" w:eastAsia="Times New Roman" w:hAnsi="Times New Roman" w:cs="Times New Roman"/>
      <w:sz w:val="24"/>
      <w:szCs w:val="24"/>
      <w:lang w:eastAsia="zh-CN" w:bidi="hi-IN"/>
    </w:rPr>
  </w:style>
  <w:style w:type="paragraph" w:customStyle="1" w:styleId="3">
    <w:name w:val="3"/>
    <w:basedOn w:val="a"/>
    <w:rsid w:val="00D214D1"/>
    <w:pPr>
      <w:spacing w:after="0" w:line="240" w:lineRule="auto"/>
    </w:pPr>
    <w:rPr>
      <w:rFonts w:ascii="Times New Roman" w:hAnsi="Times New Roman"/>
      <w:sz w:val="24"/>
      <w:szCs w:val="24"/>
      <w:lang w:eastAsia="uk-UA"/>
    </w:rPr>
  </w:style>
  <w:style w:type="paragraph" w:customStyle="1" w:styleId="100">
    <w:name w:val="10"/>
    <w:basedOn w:val="a"/>
    <w:rsid w:val="00D214D1"/>
    <w:pPr>
      <w:spacing w:after="0" w:line="240" w:lineRule="auto"/>
    </w:pPr>
    <w:rPr>
      <w:rFonts w:ascii="Times New Roman" w:hAnsi="Times New Roman"/>
      <w:sz w:val="24"/>
      <w:szCs w:val="24"/>
      <w:lang w:eastAsia="uk-UA"/>
    </w:rPr>
  </w:style>
  <w:style w:type="paragraph" w:customStyle="1" w:styleId="default0">
    <w:name w:val="default"/>
    <w:basedOn w:val="a"/>
    <w:rsid w:val="00D214D1"/>
    <w:pPr>
      <w:spacing w:after="0" w:line="240" w:lineRule="auto"/>
    </w:pPr>
    <w:rPr>
      <w:rFonts w:ascii="Times New Roman" w:hAnsi="Times New Roman"/>
      <w:sz w:val="24"/>
      <w:szCs w:val="24"/>
      <w:lang w:eastAsia="uk-UA"/>
    </w:rPr>
  </w:style>
  <w:style w:type="character" w:styleId="a8">
    <w:name w:val="Emphasis"/>
    <w:uiPriority w:val="20"/>
    <w:qFormat/>
    <w:rsid w:val="00D214D1"/>
    <w:rPr>
      <w:i/>
      <w:iCs/>
    </w:rPr>
  </w:style>
  <w:style w:type="character" w:customStyle="1" w:styleId="c1">
    <w:name w:val="c1"/>
    <w:qFormat/>
    <w:rsid w:val="00D214D1"/>
  </w:style>
  <w:style w:type="character" w:customStyle="1" w:styleId="a6">
    <w:name w:val="Абзац списку Знак"/>
    <w:aliases w:val="Chapter10 Знак,Список уровня 2 Знак,название табл/рис Знак,Details Знак,AC List 01 Знак,Number Bullets Знак,List Paragraph (numbered (a)) Знак,Литература Знак,Bullet Number Знак,Bullet 1 Знак,Use Case List Paragraph Знак,lp1 Знак"/>
    <w:link w:val="a5"/>
    <w:uiPriority w:val="34"/>
    <w:qFormat/>
    <w:locked/>
    <w:rsid w:val="00D214D1"/>
    <w:rPr>
      <w:rFonts w:ascii="Times New Roman" w:eastAsia="Times New Roman" w:hAnsi="Times New Roman" w:cs="Calibri"/>
      <w:sz w:val="24"/>
      <w:szCs w:val="20"/>
      <w:lang w:eastAsia="ar-SA"/>
    </w:rPr>
  </w:style>
  <w:style w:type="paragraph" w:customStyle="1" w:styleId="c13">
    <w:name w:val="c13"/>
    <w:basedOn w:val="a"/>
    <w:uiPriority w:val="99"/>
    <w:rsid w:val="00D214D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ableParagraph">
    <w:name w:val="Table Paragraph"/>
    <w:basedOn w:val="a"/>
    <w:uiPriority w:val="1"/>
    <w:qFormat/>
    <w:rsid w:val="00D214D1"/>
    <w:pPr>
      <w:widowControl w:val="0"/>
      <w:spacing w:after="0" w:line="240" w:lineRule="auto"/>
    </w:pPr>
    <w:rPr>
      <w:lang w:val="en-US"/>
    </w:rPr>
  </w:style>
  <w:style w:type="character" w:customStyle="1" w:styleId="c22">
    <w:name w:val="c22"/>
    <w:rsid w:val="00D214D1"/>
  </w:style>
  <w:style w:type="character" w:customStyle="1" w:styleId="c11">
    <w:name w:val="c11"/>
    <w:uiPriority w:val="99"/>
    <w:rsid w:val="00D214D1"/>
  </w:style>
  <w:style w:type="paragraph" w:styleId="a9">
    <w:name w:val="Body Text"/>
    <w:basedOn w:val="a"/>
    <w:link w:val="aa"/>
    <w:uiPriority w:val="1"/>
    <w:qFormat/>
    <w:rsid w:val="00D214D1"/>
    <w:pPr>
      <w:widowControl w:val="0"/>
      <w:spacing w:after="0" w:line="240" w:lineRule="auto"/>
      <w:ind w:left="118"/>
    </w:pPr>
    <w:rPr>
      <w:rFonts w:ascii="Times New Roman" w:eastAsia="Times New Roman" w:hAnsi="Times New Roman"/>
      <w:sz w:val="20"/>
      <w:szCs w:val="20"/>
      <w:lang w:val="en-US"/>
    </w:rPr>
  </w:style>
  <w:style w:type="character" w:customStyle="1" w:styleId="aa">
    <w:name w:val="Основний текст Знак"/>
    <w:basedOn w:val="a0"/>
    <w:link w:val="a9"/>
    <w:uiPriority w:val="1"/>
    <w:rsid w:val="00D214D1"/>
    <w:rPr>
      <w:rFonts w:ascii="Times New Roman" w:eastAsia="Times New Roman" w:hAnsi="Times New Roman" w:cs="Times New Roman"/>
      <w:sz w:val="20"/>
      <w:szCs w:val="20"/>
      <w:lang w:val="en-US"/>
    </w:rPr>
  </w:style>
  <w:style w:type="character" w:customStyle="1" w:styleId="10">
    <w:name w:val="Заголовок 1 Знак"/>
    <w:basedOn w:val="a0"/>
    <w:link w:val="1"/>
    <w:uiPriority w:val="1"/>
    <w:qFormat/>
    <w:rsid w:val="000345DA"/>
    <w:rPr>
      <w:rFonts w:ascii="Arial" w:eastAsia="Times New Roman" w:hAnsi="Arial" w:cs="Times New Roman"/>
      <w:b/>
      <w:bCs/>
      <w:kern w:val="1"/>
      <w:sz w:val="32"/>
      <w:szCs w:val="32"/>
      <w:lang w:eastAsia="zh-CN"/>
    </w:rPr>
  </w:style>
  <w:style w:type="table" w:styleId="ab">
    <w:name w:val="Table Grid"/>
    <w:basedOn w:val="a1"/>
    <w:uiPriority w:val="39"/>
    <w:rsid w:val="006622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75595"/>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77559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44000">
      <w:bodyDiv w:val="1"/>
      <w:marLeft w:val="0"/>
      <w:marRight w:val="0"/>
      <w:marTop w:val="0"/>
      <w:marBottom w:val="0"/>
      <w:divBdr>
        <w:top w:val="none" w:sz="0" w:space="0" w:color="auto"/>
        <w:left w:val="none" w:sz="0" w:space="0" w:color="auto"/>
        <w:bottom w:val="none" w:sz="0" w:space="0" w:color="auto"/>
        <w:right w:val="none" w:sz="0" w:space="0" w:color="auto"/>
      </w:divBdr>
    </w:div>
    <w:div w:id="1273171357">
      <w:bodyDiv w:val="1"/>
      <w:marLeft w:val="0"/>
      <w:marRight w:val="0"/>
      <w:marTop w:val="0"/>
      <w:marBottom w:val="0"/>
      <w:divBdr>
        <w:top w:val="none" w:sz="0" w:space="0" w:color="auto"/>
        <w:left w:val="none" w:sz="0" w:space="0" w:color="auto"/>
        <w:bottom w:val="none" w:sz="0" w:space="0" w:color="auto"/>
        <w:right w:val="none" w:sz="0" w:space="0" w:color="auto"/>
      </w:divBdr>
    </w:div>
    <w:div w:id="203164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90E90-CB93-4929-B744-A43EA4F7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6787</Words>
  <Characters>3869</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Бухгалтерія 10</dc:creator>
  <cp:keywords/>
  <dc:description/>
  <cp:lastModifiedBy>user</cp:lastModifiedBy>
  <cp:revision>2</cp:revision>
  <cp:lastPrinted>2025-12-11T13:10:00Z</cp:lastPrinted>
  <dcterms:created xsi:type="dcterms:W3CDTF">2025-12-12T11:49:00Z</dcterms:created>
  <dcterms:modified xsi:type="dcterms:W3CDTF">2025-12-12T11:49:00Z</dcterms:modified>
</cp:coreProperties>
</file>